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34AFE" w14:textId="33AFE2EA" w:rsidR="00FB33A8" w:rsidRDefault="00FB33A8" w:rsidP="00FB33A8">
      <w:pPr>
        <w:pStyle w:val="3GPPHeader"/>
        <w:spacing w:after="60"/>
        <w:rPr>
          <w:sz w:val="32"/>
          <w:szCs w:val="32"/>
          <w:highlight w:val="yellow"/>
        </w:rPr>
      </w:pPr>
      <w:bookmarkStart w:id="0" w:name="_Hlk487029736"/>
      <w:bookmarkStart w:id="1" w:name="_Hlk43883961"/>
      <w:bookmarkEnd w:id="0"/>
      <w:r>
        <w:t>3GPP TSG-RAN WG4 Meeting #113</w:t>
      </w:r>
      <w:r>
        <w:tab/>
      </w:r>
      <w:r w:rsidRPr="00FE0080">
        <w:rPr>
          <w:szCs w:val="24"/>
        </w:rPr>
        <w:t>R4-</w:t>
      </w:r>
      <w:r w:rsidR="00D608EC" w:rsidRPr="00FE0080">
        <w:rPr>
          <w:rFonts w:eastAsia="DengXian" w:hint="eastAsia"/>
          <w:szCs w:val="24"/>
        </w:rPr>
        <w:t>24</w:t>
      </w:r>
      <w:r w:rsidR="00FE0080" w:rsidRPr="00FE0080">
        <w:rPr>
          <w:rFonts w:eastAsia="DengXian" w:hint="eastAsia"/>
          <w:szCs w:val="24"/>
        </w:rPr>
        <w:t>19249</w:t>
      </w:r>
    </w:p>
    <w:p w14:paraId="5DF0DBFF" w14:textId="3B24EF22" w:rsidR="00FB33A8" w:rsidRDefault="00FB33A8" w:rsidP="00FB33A8">
      <w:pPr>
        <w:pStyle w:val="3GPPHeader"/>
      </w:pPr>
      <w:bookmarkStart w:id="2" w:name="OLE_LINK3"/>
      <w:bookmarkStart w:id="3" w:name="OLE_LINK4"/>
      <w:r>
        <w:t>Orlando,</w:t>
      </w:r>
      <w:r w:rsidR="0057267A">
        <w:t xml:space="preserve"> </w:t>
      </w:r>
      <w:r>
        <w:t>US, 18</w:t>
      </w:r>
      <w:r>
        <w:rPr>
          <w:vertAlign w:val="superscript"/>
        </w:rPr>
        <w:t>th</w:t>
      </w:r>
      <w:r>
        <w:t xml:space="preserve"> – 22</w:t>
      </w:r>
      <w:r>
        <w:rPr>
          <w:vertAlign w:val="superscript"/>
        </w:rPr>
        <w:t>nd</w:t>
      </w:r>
      <w:r>
        <w:t xml:space="preserve"> </w:t>
      </w:r>
      <w:r w:rsidR="002F668C">
        <w:t>November</w:t>
      </w:r>
      <w:r>
        <w:t xml:space="preserve"> 2024</w:t>
      </w:r>
    </w:p>
    <w:bookmarkEnd w:id="2"/>
    <w:bookmarkEnd w:id="3"/>
    <w:p w14:paraId="6E3EB4E7" w14:textId="77777777" w:rsidR="00FB33A8" w:rsidRPr="00FB33A8" w:rsidRDefault="00FB33A8" w:rsidP="00FB33A8">
      <w:pPr>
        <w:spacing w:after="120"/>
        <w:ind w:left="1985" w:hanging="1985"/>
        <w:rPr>
          <w:rFonts w:ascii="Arial" w:hAnsi="Arial" w:cs="Arial"/>
          <w:b/>
        </w:rPr>
      </w:pPr>
    </w:p>
    <w:p w14:paraId="76AEFC7F" w14:textId="77777777" w:rsidR="00FB33A8" w:rsidRDefault="00FB33A8" w:rsidP="00FB33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199AA2" w14:textId="77777777" w:rsidR="00FB33A8" w:rsidRDefault="00FB33A8" w:rsidP="00FB33A8">
      <w:pPr>
        <w:spacing w:after="120"/>
        <w:ind w:left="1985" w:hanging="1985"/>
        <w:rPr>
          <w:rFonts w:ascii="Arial" w:hAnsi="Arial" w:cs="Arial"/>
        </w:rPr>
      </w:pPr>
      <w:r>
        <w:rPr>
          <w:rFonts w:ascii="Arial" w:hAnsi="Arial" w:cs="Arial"/>
          <w:b/>
          <w:bCs/>
        </w:rPr>
        <w:t>Title:</w:t>
      </w:r>
      <w:r>
        <w:tab/>
      </w:r>
      <w:r>
        <w:rPr>
          <w:rFonts w:ascii="Arial" w:hAnsi="Arial" w:cs="Arial"/>
        </w:rPr>
        <w:t xml:space="preserve">Discussion on Rel-19 MMSE-IRC BS demodulation requirements </w:t>
      </w:r>
    </w:p>
    <w:p w14:paraId="1B4E147E" w14:textId="4860038B" w:rsidR="00FB33A8" w:rsidRPr="00B529FA" w:rsidRDefault="00FB33A8" w:rsidP="00FB33A8">
      <w:pPr>
        <w:spacing w:after="120"/>
        <w:ind w:left="1985" w:hanging="1985"/>
        <w:rPr>
          <w:rFonts w:ascii="Arial" w:eastAsia="DengXian" w:hAnsi="Arial" w:cs="Arial"/>
          <w:bCs/>
        </w:rPr>
      </w:pPr>
      <w:r>
        <w:rPr>
          <w:rFonts w:ascii="Arial" w:hAnsi="Arial" w:cs="Arial"/>
          <w:b/>
        </w:rPr>
        <w:t>Agenda item:</w:t>
      </w:r>
      <w:r>
        <w:rPr>
          <w:rFonts w:ascii="Arial" w:hAnsi="Arial" w:cs="Arial"/>
          <w:b/>
        </w:rPr>
        <w:tab/>
      </w:r>
      <w:r w:rsidR="00B529FA">
        <w:rPr>
          <w:rFonts w:ascii="Arial" w:eastAsia="DengXian" w:hAnsi="Arial" w:cs="Arial" w:hint="eastAsia"/>
          <w:bCs/>
        </w:rPr>
        <w:t>7.16.3</w:t>
      </w:r>
    </w:p>
    <w:p w14:paraId="1D74DEDF" w14:textId="77777777" w:rsidR="00FB33A8" w:rsidRDefault="00FB33A8" w:rsidP="00FB33A8">
      <w:pPr>
        <w:spacing w:after="12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Cs/>
        </w:rPr>
        <w:t>Discussion</w:t>
      </w:r>
    </w:p>
    <w:p w14:paraId="2796D439" w14:textId="77777777" w:rsidR="00FB33A8" w:rsidRDefault="00FB33A8" w:rsidP="00FB33A8">
      <w:pPr>
        <w:pBdr>
          <w:bottom w:val="single" w:sz="4" w:space="1" w:color="auto"/>
        </w:pBdr>
        <w:rPr>
          <w:rFonts w:ascii="Arial" w:hAnsi="Arial" w:cs="Arial"/>
        </w:rPr>
      </w:pPr>
      <w:bookmarkStart w:id="4" w:name="_Hlk43883999"/>
      <w:bookmarkEnd w:id="1"/>
    </w:p>
    <w:p w14:paraId="605865EC" w14:textId="77777777"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Introduction</w:t>
      </w:r>
    </w:p>
    <w:p w14:paraId="713B18D3" w14:textId="6D0FF97D" w:rsidR="0057267A" w:rsidRPr="0057267A" w:rsidRDefault="0057267A" w:rsidP="0057267A">
      <w:pPr>
        <w:rPr>
          <w:rFonts w:ascii="Arial" w:hAnsi="Arial" w:cs="Arial"/>
        </w:rPr>
      </w:pPr>
      <w:bookmarkStart w:id="5" w:name="_Hlk528680199"/>
      <w:bookmarkEnd w:id="4"/>
      <w:r w:rsidRPr="0057267A">
        <w:rPr>
          <w:rFonts w:ascii="Arial" w:hAnsi="Arial" w:cs="Arial"/>
        </w:rPr>
        <w:t xml:space="preserve">In previous RAN4#112bis meeting, companies discussed the </w:t>
      </w:r>
      <w:r w:rsidR="003258DC">
        <w:rPr>
          <w:rFonts w:ascii="Arial" w:hAnsi="Arial" w:cs="Arial"/>
        </w:rPr>
        <w:t xml:space="preserve">test </w:t>
      </w:r>
      <w:r w:rsidRPr="0057267A">
        <w:rPr>
          <w:rFonts w:ascii="Arial" w:hAnsi="Arial" w:cs="Arial"/>
        </w:rPr>
        <w:t xml:space="preserve">scenarios, interference modelling and </w:t>
      </w:r>
      <w:r w:rsidR="003258DC">
        <w:rPr>
          <w:rFonts w:ascii="Arial" w:hAnsi="Arial" w:cs="Arial"/>
        </w:rPr>
        <w:t>simulation assumptions</w:t>
      </w:r>
      <w:r w:rsidRPr="0057267A">
        <w:rPr>
          <w:rFonts w:ascii="Arial" w:hAnsi="Arial" w:cs="Arial"/>
        </w:rPr>
        <w:t xml:space="preserve"> for Rel-19 NR MMSE-IRC BS requirement. The agreements on general issues </w:t>
      </w:r>
      <w:r>
        <w:rPr>
          <w:rFonts w:ascii="Arial" w:hAnsi="Arial" w:cs="Arial"/>
        </w:rPr>
        <w:t xml:space="preserve">are </w:t>
      </w:r>
      <w:r w:rsidRPr="0057267A">
        <w:rPr>
          <w:rFonts w:ascii="Arial" w:hAnsi="Arial" w:cs="Arial"/>
        </w:rPr>
        <w:t xml:space="preserve">captured in </w:t>
      </w:r>
      <w:r>
        <w:rPr>
          <w:rFonts w:ascii="Arial" w:hAnsi="Arial" w:cs="Arial"/>
        </w:rPr>
        <w:t>our other contribution</w:t>
      </w:r>
      <w:r w:rsidRPr="0057267A">
        <w:rPr>
          <w:rFonts w:ascii="Arial" w:hAnsi="Arial" w:cs="Arial"/>
        </w:rPr>
        <w:t xml:space="preserve"> [1]</w:t>
      </w:r>
      <w:r w:rsidR="004E4B27">
        <w:rPr>
          <w:rFonts w:ascii="Arial" w:hAnsi="Arial" w:cs="Arial"/>
        </w:rPr>
        <w:t>.</w:t>
      </w:r>
      <w:r w:rsidR="003258DC">
        <w:rPr>
          <w:rFonts w:ascii="Arial" w:hAnsi="Arial" w:cs="Arial"/>
        </w:rPr>
        <w:t xml:space="preserve"> </w:t>
      </w:r>
    </w:p>
    <w:bookmarkEnd w:id="5"/>
    <w:p w14:paraId="6A148B14" w14:textId="28008446" w:rsidR="00FB33A8" w:rsidRDefault="003258DC" w:rsidP="00FB33A8">
      <w:pPr>
        <w:pBdr>
          <w:bottom w:val="single" w:sz="4" w:space="1" w:color="auto"/>
        </w:pBdr>
        <w:rPr>
          <w:rFonts w:ascii="Arial" w:hAnsi="Arial" w:cs="Arial"/>
        </w:rPr>
      </w:pPr>
      <w:r w:rsidRPr="003258DC">
        <w:rPr>
          <w:rFonts w:ascii="Arial" w:hAnsi="Arial" w:cs="Arial"/>
        </w:rPr>
        <w:t>In this contribution, the open issues on interference modeling</w:t>
      </w:r>
      <w:r>
        <w:rPr>
          <w:rFonts w:ascii="Arial" w:hAnsi="Arial" w:cs="Arial"/>
        </w:rPr>
        <w:t xml:space="preserve"> and test parameters </w:t>
      </w:r>
      <w:r w:rsidRPr="003258DC">
        <w:rPr>
          <w:rFonts w:ascii="Arial" w:hAnsi="Arial" w:cs="Arial"/>
        </w:rPr>
        <w:t>will be furtherly discussed</w:t>
      </w:r>
      <w:r w:rsidR="00527892">
        <w:rPr>
          <w:rFonts w:ascii="Arial" w:hAnsi="Arial" w:cs="Arial"/>
        </w:rPr>
        <w:t xml:space="preserve"> as per the WF [2]</w:t>
      </w:r>
      <w:r w:rsidRPr="003258DC">
        <w:rPr>
          <w:rFonts w:ascii="Arial" w:hAnsi="Arial" w:cs="Arial"/>
        </w:rPr>
        <w:t>.</w:t>
      </w:r>
    </w:p>
    <w:p w14:paraId="5B51B0DF" w14:textId="15B22FBC" w:rsidR="00527892" w:rsidRDefault="00527892" w:rsidP="00FB33A8">
      <w:pPr>
        <w:pBdr>
          <w:bottom w:val="single" w:sz="4" w:space="1" w:color="auto"/>
        </w:pBdr>
        <w:rPr>
          <w:rFonts w:ascii="Arial" w:hAnsi="Arial" w:cs="Arial"/>
        </w:rPr>
      </w:pPr>
    </w:p>
    <w:p w14:paraId="312868E4" w14:textId="755C1B95"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Discussion</w:t>
      </w:r>
    </w:p>
    <w:p w14:paraId="764CB882" w14:textId="41DC09C3" w:rsidR="00FB33A8" w:rsidRDefault="00FB33A8" w:rsidP="00FB33A8">
      <w:pPr>
        <w:pStyle w:val="Heading2"/>
      </w:pPr>
      <w:r>
        <w:t>2.1</w:t>
      </w:r>
      <w:r>
        <w:tab/>
      </w:r>
      <w:r w:rsidR="00527892">
        <w:t>Interference Modelling</w:t>
      </w:r>
    </w:p>
    <w:p w14:paraId="000266E8" w14:textId="7F7A9A92" w:rsidR="004F689F" w:rsidRDefault="00527892">
      <w:r>
        <w:rPr>
          <w:noProof/>
        </w:rPr>
        <mc:AlternateContent>
          <mc:Choice Requires="wps">
            <w:drawing>
              <wp:anchor distT="0" distB="0" distL="114300" distR="114300" simplePos="0" relativeHeight="251658240" behindDoc="0" locked="0" layoutInCell="1" allowOverlap="1" wp14:anchorId="0E40FF73" wp14:editId="27606C04">
                <wp:simplePos x="0" y="0"/>
                <wp:positionH relativeFrom="margin">
                  <wp:align>right</wp:align>
                </wp:positionH>
                <wp:positionV relativeFrom="paragraph">
                  <wp:posOffset>332105</wp:posOffset>
                </wp:positionV>
                <wp:extent cx="5708650" cy="3740150"/>
                <wp:effectExtent l="0" t="0" r="25400" b="12700"/>
                <wp:wrapTopAndBottom/>
                <wp:docPr id="1112289366" name="Text Box 1"/>
                <wp:cNvGraphicFramePr/>
                <a:graphic xmlns:a="http://schemas.openxmlformats.org/drawingml/2006/main">
                  <a:graphicData uri="http://schemas.microsoft.com/office/word/2010/wordprocessingShape">
                    <wps:wsp>
                      <wps:cNvSpPr txBox="1"/>
                      <wps:spPr>
                        <a:xfrm>
                          <a:off x="0" y="0"/>
                          <a:ext cx="5708650" cy="3740150"/>
                        </a:xfrm>
                        <a:prstGeom prst="rect">
                          <a:avLst/>
                        </a:prstGeom>
                        <a:noFill/>
                        <a:ln w="6350">
                          <a:solidFill>
                            <a:prstClr val="black"/>
                          </a:solidFill>
                        </a:ln>
                      </wps:spPr>
                      <wps:txbx>
                        <w:txbxContent>
                          <w:p w14:paraId="63DF6757" w14:textId="1326E586" w:rsidR="00527892" w:rsidRPr="00527892" w:rsidRDefault="00527892" w:rsidP="00527892">
                            <w:pPr>
                              <w:rPr>
                                <w:b/>
                                <w:color w:val="4472C4" w:themeColor="accent1"/>
                                <w:u w:val="single"/>
                              </w:rPr>
                            </w:pPr>
                            <w:r w:rsidRPr="00527892">
                              <w:rPr>
                                <w:b/>
                                <w:color w:val="4472C4" w:themeColor="accent1"/>
                                <w:u w:val="single"/>
                              </w:rPr>
                              <w:t>Agreements:</w:t>
                            </w:r>
                          </w:p>
                          <w:p w14:paraId="4D5A76CE" w14:textId="3ABF9C63" w:rsidR="00527892" w:rsidRPr="00732769" w:rsidRDefault="00527892" w:rsidP="00527892">
                            <w:pPr>
                              <w:rPr>
                                <w:b/>
                                <w:u w:val="single"/>
                              </w:rPr>
                            </w:pPr>
                            <w:r w:rsidRPr="00732769">
                              <w:rPr>
                                <w:b/>
                                <w:u w:val="single"/>
                              </w:rPr>
                              <w:t>Interference modelling criteria</w:t>
                            </w:r>
                          </w:p>
                          <w:p w14:paraId="228CAA15" w14:textId="77777777" w:rsidR="00527892" w:rsidRPr="00732769" w:rsidRDefault="00527892" w:rsidP="00527892">
                            <w:pPr>
                              <w:pStyle w:val="ListParagraph"/>
                              <w:keepLines/>
                              <w:widowControl w:val="0"/>
                              <w:numPr>
                                <w:ilvl w:val="0"/>
                                <w:numId w:val="3"/>
                              </w:numPr>
                              <w:tabs>
                                <w:tab w:val="right" w:leader="dot" w:pos="9639"/>
                              </w:tabs>
                              <w:snapToGrid w:val="0"/>
                              <w:spacing w:before="60" w:after="60" w:line="240" w:lineRule="auto"/>
                              <w:ind w:left="284" w:right="425" w:hanging="284"/>
                              <w:contextualSpacing w:val="0"/>
                              <w:rPr>
                                <w:rFonts w:eastAsia="SimSun"/>
                              </w:rPr>
                            </w:pPr>
                            <w:r w:rsidRPr="00732769">
                              <w:rPr>
                                <w:rFonts w:eastAsia="SimSun"/>
                              </w:rPr>
                              <w:t>On interference modelling criteria:</w:t>
                            </w:r>
                          </w:p>
                          <w:p w14:paraId="0965BB07" w14:textId="77777777" w:rsidR="00527892" w:rsidRPr="00732769" w:rsidRDefault="00527892" w:rsidP="00527892">
                            <w:pPr>
                              <w:widowControl w:val="0"/>
                              <w:numPr>
                                <w:ilvl w:val="1"/>
                                <w:numId w:val="2"/>
                              </w:numPr>
                              <w:tabs>
                                <w:tab w:val="left" w:pos="484"/>
                                <w:tab w:val="left" w:pos="709"/>
                                <w:tab w:val="left" w:pos="1440"/>
                                <w:tab w:val="left" w:pos="1701"/>
                              </w:tabs>
                              <w:autoSpaceDN w:val="0"/>
                              <w:snapToGrid w:val="0"/>
                              <w:spacing w:before="60" w:after="60" w:line="240" w:lineRule="auto"/>
                              <w:ind w:leftChars="213" w:left="752" w:hanging="283"/>
                            </w:pPr>
                            <w:r w:rsidRPr="00732769">
                              <w:t xml:space="preserve">Use INR-based modelling and transfer the DIP value into INR </w:t>
                            </w:r>
                            <w:proofErr w:type="gramStart"/>
                            <w:r w:rsidRPr="00732769">
                              <w:t>value</w:t>
                            </w:r>
                            <w:proofErr w:type="gramEnd"/>
                          </w:p>
                          <w:p w14:paraId="1EC4B564" w14:textId="77777777" w:rsidR="00527892" w:rsidRPr="00732769" w:rsidRDefault="00527892" w:rsidP="00527892">
                            <w:pPr>
                              <w:pStyle w:val="ListParagraph"/>
                              <w:keepLines/>
                              <w:widowControl w:val="0"/>
                              <w:numPr>
                                <w:ilvl w:val="0"/>
                                <w:numId w:val="4"/>
                              </w:numPr>
                              <w:tabs>
                                <w:tab w:val="right" w:leader="dot" w:pos="9639"/>
                              </w:tabs>
                              <w:snapToGrid w:val="0"/>
                              <w:spacing w:before="60" w:after="60" w:line="240" w:lineRule="auto"/>
                              <w:ind w:left="1441" w:right="425"/>
                              <w:contextualSpacing w:val="0"/>
                              <w:rPr>
                                <w:lang w:val="fr-FR"/>
                              </w:rPr>
                            </w:pPr>
                            <w:r w:rsidRPr="00732769">
                              <w:rPr>
                                <w:lang w:val="fr-FR"/>
                              </w:rPr>
                              <w:t xml:space="preserve">Agreement on DIP -&gt; INR </w:t>
                            </w:r>
                            <w:proofErr w:type="gramStart"/>
                            <w:r w:rsidRPr="00732769">
                              <w:rPr>
                                <w:lang w:val="fr-FR"/>
                              </w:rPr>
                              <w:t>transformation:</w:t>
                            </w:r>
                            <w:proofErr w:type="gramEnd"/>
                          </w:p>
                          <w:tbl>
                            <w:tblPr>
                              <w:tblStyle w:val="TableGrid"/>
                              <w:tblW w:w="0" w:type="auto"/>
                              <w:tblLook w:val="04A0" w:firstRow="1" w:lastRow="0" w:firstColumn="1" w:lastColumn="0" w:noHBand="0" w:noVBand="1"/>
                            </w:tblPr>
                            <w:tblGrid>
                              <w:gridCol w:w="8682"/>
                            </w:tblGrid>
                            <w:tr w:rsidR="00527892" w:rsidRPr="00732769" w14:paraId="2E363016" w14:textId="77777777" w:rsidTr="004C2EBA">
                              <w:tc>
                                <w:tcPr>
                                  <w:tcW w:w="10457" w:type="dxa"/>
                                </w:tcPr>
                                <w:p w14:paraId="7B6F797E" w14:textId="77777777" w:rsidR="00527892" w:rsidRPr="00732769" w:rsidRDefault="00527892" w:rsidP="00527892">
                                  <w:pPr>
                                    <w:pStyle w:val="ListParagraph"/>
                                    <w:keepLines/>
                                    <w:widowControl w:val="0"/>
                                    <w:numPr>
                                      <w:ilvl w:val="0"/>
                                      <w:numId w:val="5"/>
                                    </w:numPr>
                                    <w:tabs>
                                      <w:tab w:val="right" w:leader="dot" w:pos="9639"/>
                                    </w:tabs>
                                    <w:spacing w:line="240" w:lineRule="auto"/>
                                    <w:ind w:left="1841" w:right="425" w:hanging="420"/>
                                    <w:contextualSpacing w:val="0"/>
                                  </w:pPr>
                                  <w:r w:rsidRPr="00732769">
                                    <w:t xml:space="preserve">For 1 interferer only scenario, </w:t>
                                  </w:r>
                                  <m:oMath>
                                    <m:sSub>
                                      <m:sSubPr>
                                        <m:ctrlPr>
                                          <w:rPr>
                                            <w:rFonts w:ascii="Cambria Math" w:hAnsi="Cambria Math" w:cs="Calibri"/>
                                            <w:i/>
                                            <w:sz w:val="22"/>
                                            <w:szCs w:val="22"/>
                                            <w:lang w:eastAsia="en-US"/>
                                          </w:rPr>
                                        </m:ctrlPr>
                                      </m:sSubPr>
                                      <m:e>
                                        <m:r>
                                          <w:rPr>
                                            <w:rFonts w:ascii="Cambria Math" w:hAnsi="Cambria Math"/>
                                          </w:rPr>
                                          <m:t>INR</m:t>
                                        </m:r>
                                      </m:e>
                                      <m:sub>
                                        <m:r>
                                          <w:rPr>
                                            <w:rFonts w:ascii="Cambria Math" w:hAnsi="Cambria Math"/>
                                          </w:rPr>
                                          <m:t>1</m:t>
                                        </m:r>
                                      </m:sub>
                                    </m:sSub>
                                    <m:r>
                                      <w:rPr>
                                        <w:rFonts w:ascii="Cambria Math" w:hAnsi="Cambria Math"/>
                                      </w:rPr>
                                      <m:t>=</m:t>
                                    </m:r>
                                    <m:f>
                                      <m:fPr>
                                        <m:ctrlPr>
                                          <w:rPr>
                                            <w:rFonts w:ascii="Cambria Math" w:hAnsi="Cambria Math" w:cs="Calibri"/>
                                            <w:i/>
                                            <w:sz w:val="22"/>
                                            <w:szCs w:val="22"/>
                                            <w:lang w:eastAsia="en-US"/>
                                          </w:rPr>
                                        </m:ctrlPr>
                                      </m:fPr>
                                      <m:num>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1</m:t>
                                            </m:r>
                                          </m:sub>
                                        </m:sSub>
                                      </m:num>
                                      <m:den>
                                        <m:r>
                                          <w:rPr>
                                            <w:rFonts w:ascii="Cambria Math" w:hAnsi="Cambria Math"/>
                                          </w:rPr>
                                          <m:t>1-</m:t>
                                        </m:r>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1</m:t>
                                            </m:r>
                                          </m:sub>
                                        </m:sSub>
                                      </m:den>
                                    </m:f>
                                  </m:oMath>
                                  <w:r w:rsidRPr="00732769">
                                    <w:t xml:space="preserve"> </w:t>
                                  </w:r>
                                  <w:r w:rsidRPr="00732769">
                                    <w:tab/>
                                  </w:r>
                                </w:p>
                                <w:p w14:paraId="7E94D181" w14:textId="77777777" w:rsidR="00527892" w:rsidRPr="00732769" w:rsidRDefault="00527892" w:rsidP="00527892">
                                  <w:pPr>
                                    <w:pStyle w:val="ListParagraph"/>
                                    <w:keepLines/>
                                    <w:widowControl w:val="0"/>
                                    <w:numPr>
                                      <w:ilvl w:val="0"/>
                                      <w:numId w:val="5"/>
                                    </w:numPr>
                                    <w:tabs>
                                      <w:tab w:val="right" w:leader="dot" w:pos="9639"/>
                                    </w:tabs>
                                    <w:spacing w:line="240" w:lineRule="auto"/>
                                    <w:ind w:left="1841" w:right="425" w:hanging="420"/>
                                    <w:contextualSpacing w:val="0"/>
                                  </w:pPr>
                                  <w:r w:rsidRPr="00732769">
                                    <w:t xml:space="preserve">For 2 interferers scenario, </w:t>
                                  </w:r>
                                  <m:oMath>
                                    <m:sSub>
                                      <m:sSubPr>
                                        <m:ctrlPr>
                                          <w:rPr>
                                            <w:rFonts w:ascii="Cambria Math" w:hAnsi="Cambria Math" w:cs="Calibri"/>
                                            <w:i/>
                                            <w:sz w:val="22"/>
                                            <w:szCs w:val="22"/>
                                            <w:lang w:eastAsia="en-US"/>
                                          </w:rPr>
                                        </m:ctrlPr>
                                      </m:sSubPr>
                                      <m:e>
                                        <m:r>
                                          <w:rPr>
                                            <w:rFonts w:ascii="Cambria Math" w:hAnsi="Cambria Math"/>
                                          </w:rPr>
                                          <m:t>INR</m:t>
                                        </m:r>
                                      </m:e>
                                      <m:sub>
                                        <m:r>
                                          <w:rPr>
                                            <w:rFonts w:ascii="Cambria Math" w:hAnsi="Cambria Math"/>
                                          </w:rPr>
                                          <m:t>1</m:t>
                                        </m:r>
                                      </m:sub>
                                    </m:sSub>
                                    <m:r>
                                      <w:rPr>
                                        <w:rFonts w:ascii="Cambria Math" w:hAnsi="Cambria Math"/>
                                      </w:rPr>
                                      <m:t>=</m:t>
                                    </m:r>
                                    <m:f>
                                      <m:fPr>
                                        <m:ctrlPr>
                                          <w:rPr>
                                            <w:rFonts w:ascii="Cambria Math" w:hAnsi="Cambria Math" w:cs="Calibri"/>
                                            <w:i/>
                                            <w:sz w:val="22"/>
                                            <w:szCs w:val="22"/>
                                            <w:lang w:eastAsia="en-US"/>
                                          </w:rPr>
                                        </m:ctrlPr>
                                      </m:fPr>
                                      <m:num>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1</m:t>
                                            </m:r>
                                          </m:sub>
                                        </m:sSub>
                                      </m:num>
                                      <m:den>
                                        <m:r>
                                          <w:rPr>
                                            <w:rFonts w:ascii="Cambria Math" w:hAnsi="Cambria Math"/>
                                          </w:rPr>
                                          <m:t>1-</m:t>
                                        </m:r>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1</m:t>
                                            </m:r>
                                          </m:sub>
                                        </m:sSub>
                                        <m:r>
                                          <w:rPr>
                                            <w:rFonts w:ascii="Cambria Math" w:hAnsi="Cambria Math"/>
                                          </w:rPr>
                                          <m:t>-</m:t>
                                        </m:r>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2</m:t>
                                            </m:r>
                                          </m:sub>
                                        </m:sSub>
                                      </m:den>
                                    </m:f>
                                  </m:oMath>
                                  <w:r w:rsidRPr="00732769">
                                    <w:t xml:space="preserve">, </w:t>
                                  </w:r>
                                  <m:oMath>
                                    <m:sSub>
                                      <m:sSubPr>
                                        <m:ctrlPr>
                                          <w:rPr>
                                            <w:rFonts w:ascii="Cambria Math" w:hAnsi="Cambria Math" w:cs="Calibri"/>
                                            <w:i/>
                                            <w:sz w:val="22"/>
                                            <w:szCs w:val="22"/>
                                            <w:lang w:eastAsia="en-US"/>
                                          </w:rPr>
                                        </m:ctrlPr>
                                      </m:sSubPr>
                                      <m:e>
                                        <m:r>
                                          <w:rPr>
                                            <w:rFonts w:ascii="Cambria Math" w:hAnsi="Cambria Math"/>
                                          </w:rPr>
                                          <m:t xml:space="preserve"> INR</m:t>
                                        </m:r>
                                      </m:e>
                                      <m:sub>
                                        <m:r>
                                          <w:rPr>
                                            <w:rFonts w:ascii="Cambria Math" w:hAnsi="Cambria Math"/>
                                          </w:rPr>
                                          <m:t>2</m:t>
                                        </m:r>
                                      </m:sub>
                                    </m:sSub>
                                    <m:r>
                                      <w:rPr>
                                        <w:rFonts w:ascii="Cambria Math" w:hAnsi="Cambria Math"/>
                                      </w:rPr>
                                      <m:t>=</m:t>
                                    </m:r>
                                    <m:f>
                                      <m:fPr>
                                        <m:ctrlPr>
                                          <w:rPr>
                                            <w:rFonts w:ascii="Cambria Math" w:hAnsi="Cambria Math" w:cs="Calibri"/>
                                            <w:i/>
                                            <w:sz w:val="22"/>
                                            <w:szCs w:val="22"/>
                                            <w:lang w:eastAsia="en-US"/>
                                          </w:rPr>
                                        </m:ctrlPr>
                                      </m:fPr>
                                      <m:num>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2</m:t>
                                            </m:r>
                                          </m:sub>
                                        </m:sSub>
                                      </m:num>
                                      <m:den>
                                        <m:r>
                                          <w:rPr>
                                            <w:rFonts w:ascii="Cambria Math" w:hAnsi="Cambria Math"/>
                                          </w:rPr>
                                          <m:t>1-</m:t>
                                        </m:r>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1</m:t>
                                            </m:r>
                                          </m:sub>
                                        </m:sSub>
                                        <m:r>
                                          <w:rPr>
                                            <w:rFonts w:ascii="Cambria Math" w:hAnsi="Cambria Math"/>
                                          </w:rPr>
                                          <m:t>-</m:t>
                                        </m:r>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2</m:t>
                                            </m:r>
                                          </m:sub>
                                        </m:sSub>
                                      </m:den>
                                    </m:f>
                                  </m:oMath>
                                </w:p>
                              </w:tc>
                            </w:tr>
                          </w:tbl>
                          <w:p w14:paraId="6FDF76F5" w14:textId="77777777" w:rsidR="00527892" w:rsidRPr="00A64219" w:rsidRDefault="00527892" w:rsidP="00527892">
                            <w:pPr>
                              <w:pStyle w:val="ListParagraph"/>
                              <w:keepLines/>
                              <w:widowControl w:val="0"/>
                              <w:numPr>
                                <w:ilvl w:val="0"/>
                                <w:numId w:val="4"/>
                              </w:numPr>
                              <w:tabs>
                                <w:tab w:val="right" w:leader="dot" w:pos="9639"/>
                              </w:tabs>
                              <w:snapToGrid w:val="0"/>
                              <w:spacing w:before="60" w:after="60" w:line="240" w:lineRule="auto"/>
                              <w:ind w:left="1441" w:right="425"/>
                              <w:contextualSpacing w:val="0"/>
                            </w:pPr>
                            <w:r w:rsidRPr="00732769">
                              <w:t>Cases for link lev</w:t>
                            </w:r>
                            <w:r w:rsidRPr="00A64219">
                              <w:t xml:space="preserve">el evaluations based on the legacy LTE </w:t>
                            </w:r>
                            <w:proofErr w:type="gramStart"/>
                            <w:r w:rsidRPr="00A64219">
                              <w:t>profile</w:t>
                            </w:r>
                            <w:proofErr w:type="gramEnd"/>
                          </w:p>
                          <w:tbl>
                            <w:tblPr>
                              <w:tblStyle w:val="TableGrid"/>
                              <w:tblW w:w="0" w:type="auto"/>
                              <w:tblLook w:val="04A0" w:firstRow="1" w:lastRow="0" w:firstColumn="1" w:lastColumn="0" w:noHBand="0" w:noVBand="1"/>
                            </w:tblPr>
                            <w:tblGrid>
                              <w:gridCol w:w="8682"/>
                            </w:tblGrid>
                            <w:tr w:rsidR="00527892" w:rsidRPr="00A64219" w14:paraId="2C1BECF8" w14:textId="77777777" w:rsidTr="004C2EBA">
                              <w:tc>
                                <w:tcPr>
                                  <w:tcW w:w="10457" w:type="dxa"/>
                                </w:tcPr>
                                <w:tbl>
                                  <w:tblPr>
                                    <w:tblW w:w="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1881"/>
                                    <w:gridCol w:w="2087"/>
                                  </w:tblGrid>
                                  <w:tr w:rsidR="00527892" w:rsidRPr="00A64219" w14:paraId="39FB6C38" w14:textId="77777777" w:rsidTr="004C2EBA">
                                    <w:trPr>
                                      <w:jc w:val="center"/>
                                    </w:trPr>
                                    <w:tc>
                                      <w:tcPr>
                                        <w:tcW w:w="2293" w:type="dxa"/>
                                        <w:tcBorders>
                                          <w:top w:val="single" w:sz="4" w:space="0" w:color="auto"/>
                                          <w:left w:val="single" w:sz="4" w:space="0" w:color="auto"/>
                                          <w:bottom w:val="single" w:sz="4" w:space="0" w:color="auto"/>
                                          <w:right w:val="single" w:sz="4" w:space="0" w:color="auto"/>
                                        </w:tcBorders>
                                      </w:tcPr>
                                      <w:p w14:paraId="6AE39355" w14:textId="77777777" w:rsidR="00527892" w:rsidRPr="00A64219" w:rsidRDefault="00527892" w:rsidP="003258DC">
                                        <w:pPr>
                                          <w:pStyle w:val="TAH"/>
                                          <w:rPr>
                                            <w:rFonts w:ascii="Times New Roman" w:eastAsiaTheme="minorEastAsia" w:hAnsi="Times New Roman"/>
                                            <w:lang w:eastAsia="zh-CN"/>
                                          </w:rPr>
                                        </w:pPr>
                                        <w:r w:rsidRPr="00A64219">
                                          <w:rPr>
                                            <w:rFonts w:ascii="Times New Roman" w:eastAsiaTheme="minorEastAsia" w:hAnsi="Times New Roman"/>
                                            <w:lang w:eastAsia="zh-CN"/>
                                          </w:rPr>
                                          <w:t>Scenario</w:t>
                                        </w:r>
                                      </w:p>
                                    </w:tc>
                                    <w:tc>
                                      <w:tcPr>
                                        <w:tcW w:w="1881" w:type="dxa"/>
                                        <w:tcBorders>
                                          <w:top w:val="single" w:sz="4" w:space="0" w:color="auto"/>
                                          <w:left w:val="single" w:sz="4" w:space="0" w:color="auto"/>
                                          <w:bottom w:val="single" w:sz="4" w:space="0" w:color="auto"/>
                                          <w:right w:val="single" w:sz="4" w:space="0" w:color="auto"/>
                                        </w:tcBorders>
                                        <w:hideMark/>
                                      </w:tcPr>
                                      <w:p w14:paraId="3798074F" w14:textId="77777777" w:rsidR="00527892" w:rsidRPr="00A64219" w:rsidRDefault="00527892" w:rsidP="003258DC">
                                        <w:pPr>
                                          <w:pStyle w:val="TAH"/>
                                          <w:rPr>
                                            <w:rFonts w:ascii="Times New Roman" w:hAnsi="Times New Roman"/>
                                            <w:lang w:eastAsia="en-US"/>
                                          </w:rPr>
                                        </w:pPr>
                                        <w:r w:rsidRPr="00A64219">
                                          <w:rPr>
                                            <w:rFonts w:ascii="Times New Roman" w:hAnsi="Times New Roman"/>
                                            <w:lang w:eastAsia="en-US"/>
                                          </w:rPr>
                                          <w:t>(DIP1, DIP2) dB</w:t>
                                        </w:r>
                                      </w:p>
                                    </w:tc>
                                    <w:tc>
                                      <w:tcPr>
                                        <w:tcW w:w="2087" w:type="dxa"/>
                                        <w:tcBorders>
                                          <w:top w:val="single" w:sz="4" w:space="0" w:color="auto"/>
                                          <w:left w:val="single" w:sz="4" w:space="0" w:color="auto"/>
                                          <w:bottom w:val="single" w:sz="4" w:space="0" w:color="auto"/>
                                          <w:right w:val="single" w:sz="4" w:space="0" w:color="auto"/>
                                        </w:tcBorders>
                                      </w:tcPr>
                                      <w:p w14:paraId="5E5D3D09" w14:textId="77777777" w:rsidR="00527892" w:rsidRPr="00A64219" w:rsidRDefault="00527892" w:rsidP="003258DC">
                                        <w:pPr>
                                          <w:pStyle w:val="TAH"/>
                                          <w:rPr>
                                            <w:rFonts w:ascii="Times New Roman" w:eastAsiaTheme="minorEastAsia" w:hAnsi="Times New Roman"/>
                                            <w:lang w:eastAsia="zh-CN"/>
                                          </w:rPr>
                                        </w:pPr>
                                        <w:r w:rsidRPr="00A64219">
                                          <w:rPr>
                                            <w:rFonts w:ascii="Times New Roman" w:eastAsiaTheme="minorEastAsia" w:hAnsi="Times New Roman"/>
                                            <w:lang w:eastAsia="zh-CN"/>
                                          </w:rPr>
                                          <w:t>Transferred (INR1, INR2) dB</w:t>
                                        </w:r>
                                      </w:p>
                                    </w:tc>
                                  </w:tr>
                                  <w:tr w:rsidR="00527892" w:rsidRPr="00A64219" w14:paraId="5B2EA5E4" w14:textId="77777777" w:rsidTr="004C2EBA">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7D737409" w14:textId="77777777" w:rsidR="00527892" w:rsidRPr="00A64219" w:rsidRDefault="00527892" w:rsidP="003258DC">
                                        <w:pPr>
                                          <w:pStyle w:val="TAC"/>
                                          <w:rPr>
                                            <w:rFonts w:ascii="Times New Roman" w:eastAsiaTheme="minorEastAsia" w:hAnsi="Times New Roman"/>
                                            <w:lang w:eastAsia="zh-CN"/>
                                          </w:rPr>
                                        </w:pPr>
                                        <w:r w:rsidRPr="00A64219">
                                          <w:rPr>
                                            <w:rFonts w:ascii="Times New Roman" w:eastAsiaTheme="minorEastAsia" w:hAnsi="Times New Roman"/>
                                            <w:lang w:eastAsia="zh-CN"/>
                                          </w:rPr>
                                          <w:t>HetNet with 1 interferer</w:t>
                                        </w:r>
                                      </w:p>
                                    </w:tc>
                                    <w:tc>
                                      <w:tcPr>
                                        <w:tcW w:w="1881" w:type="dxa"/>
                                        <w:tcBorders>
                                          <w:top w:val="single" w:sz="4" w:space="0" w:color="auto"/>
                                          <w:left w:val="single" w:sz="4" w:space="0" w:color="auto"/>
                                          <w:bottom w:val="single" w:sz="4" w:space="0" w:color="auto"/>
                                          <w:right w:val="single" w:sz="4" w:space="0" w:color="auto"/>
                                        </w:tcBorders>
                                        <w:vAlign w:val="center"/>
                                        <w:hideMark/>
                                      </w:tcPr>
                                      <w:p w14:paraId="5137795A" w14:textId="77777777" w:rsidR="00527892" w:rsidRPr="00A64219" w:rsidRDefault="00527892" w:rsidP="003258DC">
                                        <w:pPr>
                                          <w:pStyle w:val="TAC"/>
                                          <w:rPr>
                                            <w:rFonts w:ascii="Times New Roman" w:hAnsi="Times New Roman"/>
                                            <w:lang w:eastAsia="en-US"/>
                                          </w:rPr>
                                        </w:pPr>
                                        <w:r w:rsidRPr="00A64219">
                                          <w:rPr>
                                            <w:rFonts w:ascii="Times New Roman" w:hAnsi="Times New Roman"/>
                                            <w:lang w:eastAsia="en-US"/>
                                          </w:rPr>
                                          <w:t>(-0,43, N/A)</w:t>
                                        </w:r>
                                      </w:p>
                                    </w:tc>
                                    <w:tc>
                                      <w:tcPr>
                                        <w:tcW w:w="2087" w:type="dxa"/>
                                        <w:tcBorders>
                                          <w:top w:val="single" w:sz="4" w:space="0" w:color="auto"/>
                                          <w:left w:val="single" w:sz="4" w:space="0" w:color="auto"/>
                                          <w:bottom w:val="single" w:sz="4" w:space="0" w:color="auto"/>
                                          <w:right w:val="single" w:sz="4" w:space="0" w:color="auto"/>
                                        </w:tcBorders>
                                        <w:vAlign w:val="center"/>
                                      </w:tcPr>
                                      <w:p w14:paraId="583743BE" w14:textId="77777777" w:rsidR="00527892" w:rsidRPr="00A64219" w:rsidRDefault="00527892" w:rsidP="003258DC">
                                        <w:pPr>
                                          <w:pStyle w:val="TAC"/>
                                          <w:rPr>
                                            <w:rFonts w:ascii="Times New Roman" w:eastAsiaTheme="minorEastAsia" w:hAnsi="Times New Roman"/>
                                            <w:lang w:eastAsia="zh-CN"/>
                                          </w:rPr>
                                        </w:pPr>
                                        <w:r w:rsidRPr="00A64219">
                                          <w:rPr>
                                            <w:rFonts w:ascii="Times New Roman" w:eastAsiaTheme="minorEastAsia" w:hAnsi="Times New Roman"/>
                                            <w:lang w:eastAsia="zh-CN"/>
                                          </w:rPr>
                                          <w:t>(9.82, N/A)</w:t>
                                        </w:r>
                                      </w:p>
                                    </w:tc>
                                  </w:tr>
                                  <w:tr w:rsidR="00527892" w:rsidRPr="00A64219" w14:paraId="5A985091" w14:textId="77777777" w:rsidTr="004C2EBA">
                                    <w:trPr>
                                      <w:trHeight w:val="207"/>
                                      <w:jc w:val="center"/>
                                    </w:trPr>
                                    <w:tc>
                                      <w:tcPr>
                                        <w:tcW w:w="2293" w:type="dxa"/>
                                        <w:vMerge w:val="restart"/>
                                        <w:tcBorders>
                                          <w:top w:val="single" w:sz="4" w:space="0" w:color="auto"/>
                                          <w:left w:val="single" w:sz="4" w:space="0" w:color="auto"/>
                                          <w:right w:val="single" w:sz="4" w:space="0" w:color="auto"/>
                                        </w:tcBorders>
                                        <w:vAlign w:val="center"/>
                                      </w:tcPr>
                                      <w:p w14:paraId="279EFBD0" w14:textId="77777777" w:rsidR="00527892" w:rsidRPr="00A64219" w:rsidRDefault="00527892" w:rsidP="003258DC">
                                        <w:pPr>
                                          <w:pStyle w:val="TAC"/>
                                          <w:rPr>
                                            <w:rFonts w:ascii="Times New Roman" w:hAnsi="Times New Roman"/>
                                            <w:lang w:eastAsia="en-US"/>
                                          </w:rPr>
                                        </w:pPr>
                                        <w:r w:rsidRPr="00A64219">
                                          <w:rPr>
                                            <w:rFonts w:ascii="Times New Roman" w:eastAsiaTheme="minorEastAsia" w:hAnsi="Times New Roman"/>
                                            <w:lang w:eastAsia="zh-CN"/>
                                          </w:rPr>
                                          <w:t>HetNet with 2 interferers</w:t>
                                        </w:r>
                                      </w:p>
                                    </w:tc>
                                    <w:tc>
                                      <w:tcPr>
                                        <w:tcW w:w="1881" w:type="dxa"/>
                                        <w:vMerge w:val="restart"/>
                                        <w:tcBorders>
                                          <w:top w:val="single" w:sz="4" w:space="0" w:color="auto"/>
                                          <w:left w:val="single" w:sz="4" w:space="0" w:color="auto"/>
                                          <w:right w:val="single" w:sz="4" w:space="0" w:color="auto"/>
                                        </w:tcBorders>
                                        <w:vAlign w:val="center"/>
                                      </w:tcPr>
                                      <w:p w14:paraId="192F2831" w14:textId="77777777" w:rsidR="00527892" w:rsidRPr="00A64219" w:rsidRDefault="00527892" w:rsidP="003258DC">
                                        <w:pPr>
                                          <w:pStyle w:val="TAC"/>
                                          <w:rPr>
                                            <w:rFonts w:ascii="Times New Roman" w:hAnsi="Times New Roman"/>
                                            <w:lang w:eastAsia="en-US"/>
                                          </w:rPr>
                                        </w:pPr>
                                        <w:r w:rsidRPr="00A64219">
                                          <w:rPr>
                                            <w:rFonts w:ascii="Times New Roman" w:hAnsi="Times New Roman"/>
                                            <w:lang w:eastAsia="en-US"/>
                                          </w:rPr>
                                          <w:t>(-0,43, -13,78)</w:t>
                                        </w:r>
                                      </w:p>
                                    </w:tc>
                                    <w:tc>
                                      <w:tcPr>
                                        <w:tcW w:w="2087" w:type="dxa"/>
                                        <w:vMerge w:val="restart"/>
                                        <w:tcBorders>
                                          <w:top w:val="single" w:sz="4" w:space="0" w:color="auto"/>
                                          <w:left w:val="single" w:sz="4" w:space="0" w:color="auto"/>
                                          <w:right w:val="single" w:sz="4" w:space="0" w:color="auto"/>
                                        </w:tcBorders>
                                        <w:vAlign w:val="center"/>
                                      </w:tcPr>
                                      <w:p w14:paraId="41259A2C" w14:textId="77777777" w:rsidR="00527892" w:rsidRPr="00A64219" w:rsidRDefault="00527892" w:rsidP="003258DC">
                                        <w:pPr>
                                          <w:pStyle w:val="TAC"/>
                                          <w:rPr>
                                            <w:rFonts w:ascii="Times New Roman" w:eastAsiaTheme="minorEastAsia" w:hAnsi="Times New Roman"/>
                                            <w:lang w:eastAsia="zh-CN"/>
                                          </w:rPr>
                                        </w:pPr>
                                        <w:r w:rsidRPr="00A64219">
                                          <w:rPr>
                                            <w:rFonts w:ascii="Times New Roman" w:eastAsiaTheme="minorEastAsia" w:hAnsi="Times New Roman"/>
                                            <w:lang w:eastAsia="zh-CN"/>
                                          </w:rPr>
                                          <w:t>(12.38, -0.97)</w:t>
                                        </w:r>
                                      </w:p>
                                    </w:tc>
                                  </w:tr>
                                  <w:tr w:rsidR="00527892" w:rsidRPr="00A64219" w14:paraId="6B4F7D20" w14:textId="77777777" w:rsidTr="004C2EBA">
                                    <w:trPr>
                                      <w:trHeight w:val="207"/>
                                      <w:jc w:val="center"/>
                                    </w:trPr>
                                    <w:tc>
                                      <w:tcPr>
                                        <w:tcW w:w="2293" w:type="dxa"/>
                                        <w:vMerge/>
                                        <w:tcBorders>
                                          <w:left w:val="single" w:sz="4" w:space="0" w:color="auto"/>
                                          <w:right w:val="single" w:sz="4" w:space="0" w:color="auto"/>
                                        </w:tcBorders>
                                        <w:vAlign w:val="center"/>
                                      </w:tcPr>
                                      <w:p w14:paraId="2057A890" w14:textId="77777777" w:rsidR="00527892" w:rsidRPr="00A64219" w:rsidRDefault="00527892" w:rsidP="003258DC">
                                        <w:pPr>
                                          <w:pStyle w:val="TAC"/>
                                          <w:rPr>
                                            <w:rFonts w:ascii="Times New Roman" w:hAnsi="Times New Roman"/>
                                            <w:lang w:eastAsia="en-US"/>
                                          </w:rPr>
                                        </w:pPr>
                                      </w:p>
                                    </w:tc>
                                    <w:tc>
                                      <w:tcPr>
                                        <w:tcW w:w="1881" w:type="dxa"/>
                                        <w:vMerge/>
                                        <w:tcBorders>
                                          <w:left w:val="single" w:sz="4" w:space="0" w:color="auto"/>
                                          <w:right w:val="single" w:sz="4" w:space="0" w:color="auto"/>
                                        </w:tcBorders>
                                        <w:vAlign w:val="center"/>
                                        <w:hideMark/>
                                      </w:tcPr>
                                      <w:p w14:paraId="5DEA66A4" w14:textId="77777777" w:rsidR="00527892" w:rsidRPr="00A64219" w:rsidRDefault="00527892" w:rsidP="003258DC">
                                        <w:pPr>
                                          <w:pStyle w:val="TAC"/>
                                          <w:rPr>
                                            <w:rFonts w:ascii="Times New Roman" w:hAnsi="Times New Roman"/>
                                            <w:lang w:eastAsia="en-US"/>
                                          </w:rPr>
                                        </w:pPr>
                                      </w:p>
                                    </w:tc>
                                    <w:tc>
                                      <w:tcPr>
                                        <w:tcW w:w="2087" w:type="dxa"/>
                                        <w:vMerge/>
                                        <w:tcBorders>
                                          <w:left w:val="single" w:sz="4" w:space="0" w:color="auto"/>
                                          <w:right w:val="single" w:sz="4" w:space="0" w:color="auto"/>
                                        </w:tcBorders>
                                        <w:vAlign w:val="center"/>
                                      </w:tcPr>
                                      <w:p w14:paraId="0470829D" w14:textId="77777777" w:rsidR="00527892" w:rsidRPr="00A64219" w:rsidRDefault="00527892" w:rsidP="003258DC">
                                        <w:pPr>
                                          <w:pStyle w:val="TAC"/>
                                          <w:rPr>
                                            <w:rFonts w:ascii="Times New Roman" w:hAnsi="Times New Roman"/>
                                            <w:lang w:eastAsia="en-US"/>
                                          </w:rPr>
                                        </w:pPr>
                                      </w:p>
                                    </w:tc>
                                  </w:tr>
                                  <w:tr w:rsidR="00527892" w:rsidRPr="00A64219" w14:paraId="367A4BF9" w14:textId="77777777" w:rsidTr="004C2EBA">
                                    <w:trPr>
                                      <w:trHeight w:val="207"/>
                                      <w:jc w:val="center"/>
                                    </w:trPr>
                                    <w:tc>
                                      <w:tcPr>
                                        <w:tcW w:w="2293" w:type="dxa"/>
                                        <w:vMerge/>
                                        <w:tcBorders>
                                          <w:left w:val="single" w:sz="4" w:space="0" w:color="auto"/>
                                          <w:bottom w:val="single" w:sz="4" w:space="0" w:color="auto"/>
                                          <w:right w:val="single" w:sz="4" w:space="0" w:color="auto"/>
                                        </w:tcBorders>
                                        <w:vAlign w:val="center"/>
                                      </w:tcPr>
                                      <w:p w14:paraId="63802863" w14:textId="77777777" w:rsidR="00527892" w:rsidRPr="00A64219" w:rsidRDefault="00527892" w:rsidP="003258DC">
                                        <w:pPr>
                                          <w:pStyle w:val="TAC"/>
                                          <w:rPr>
                                            <w:rFonts w:ascii="Times New Roman" w:hAnsi="Times New Roman"/>
                                            <w:lang w:eastAsia="en-US"/>
                                          </w:rPr>
                                        </w:pPr>
                                      </w:p>
                                    </w:tc>
                                    <w:tc>
                                      <w:tcPr>
                                        <w:tcW w:w="1881" w:type="dxa"/>
                                        <w:vMerge/>
                                        <w:tcBorders>
                                          <w:left w:val="single" w:sz="4" w:space="0" w:color="auto"/>
                                          <w:bottom w:val="single" w:sz="4" w:space="0" w:color="auto"/>
                                          <w:right w:val="single" w:sz="4" w:space="0" w:color="auto"/>
                                        </w:tcBorders>
                                        <w:vAlign w:val="center"/>
                                        <w:hideMark/>
                                      </w:tcPr>
                                      <w:p w14:paraId="469A503B" w14:textId="77777777" w:rsidR="00527892" w:rsidRPr="00A64219" w:rsidRDefault="00527892" w:rsidP="003258DC">
                                        <w:pPr>
                                          <w:pStyle w:val="TAC"/>
                                          <w:rPr>
                                            <w:rFonts w:ascii="Times New Roman" w:hAnsi="Times New Roman"/>
                                            <w:lang w:eastAsia="en-US"/>
                                          </w:rPr>
                                        </w:pPr>
                                      </w:p>
                                    </w:tc>
                                    <w:tc>
                                      <w:tcPr>
                                        <w:tcW w:w="2087" w:type="dxa"/>
                                        <w:vMerge/>
                                        <w:tcBorders>
                                          <w:left w:val="single" w:sz="4" w:space="0" w:color="auto"/>
                                          <w:bottom w:val="single" w:sz="4" w:space="0" w:color="auto"/>
                                          <w:right w:val="single" w:sz="4" w:space="0" w:color="auto"/>
                                        </w:tcBorders>
                                        <w:vAlign w:val="center"/>
                                      </w:tcPr>
                                      <w:p w14:paraId="2904C159" w14:textId="77777777" w:rsidR="00527892" w:rsidRPr="00A64219" w:rsidRDefault="00527892" w:rsidP="003258DC">
                                        <w:pPr>
                                          <w:pStyle w:val="TAC"/>
                                          <w:rPr>
                                            <w:rFonts w:ascii="Times New Roman" w:hAnsi="Times New Roman"/>
                                            <w:lang w:eastAsia="en-US"/>
                                          </w:rPr>
                                        </w:pPr>
                                      </w:p>
                                    </w:tc>
                                  </w:tr>
                                  <w:tr w:rsidR="00527892" w:rsidRPr="00A64219" w14:paraId="40AC8DB7" w14:textId="77777777" w:rsidTr="004C2EBA">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CC164BB" w14:textId="77777777" w:rsidR="00527892" w:rsidRPr="00A64219" w:rsidRDefault="00527892" w:rsidP="003258DC">
                                        <w:pPr>
                                          <w:pStyle w:val="TAC"/>
                                          <w:rPr>
                                            <w:rFonts w:ascii="Times New Roman" w:hAnsi="Times New Roman"/>
                                            <w:lang w:eastAsia="en-US"/>
                                          </w:rPr>
                                        </w:pPr>
                                        <w:proofErr w:type="spellStart"/>
                                        <w:r w:rsidRPr="00A64219">
                                          <w:rPr>
                                            <w:rFonts w:ascii="Times New Roman" w:eastAsiaTheme="minorEastAsia" w:hAnsi="Times New Roman"/>
                                            <w:lang w:eastAsia="zh-CN"/>
                                          </w:rPr>
                                          <w:t>HomNet</w:t>
                                        </w:r>
                                        <w:proofErr w:type="spellEnd"/>
                                        <w:r w:rsidRPr="00A64219">
                                          <w:rPr>
                                            <w:rFonts w:ascii="Times New Roman" w:eastAsiaTheme="minorEastAsia" w:hAnsi="Times New Roman"/>
                                            <w:lang w:eastAsia="zh-CN"/>
                                          </w:rPr>
                                          <w:t xml:space="preserve"> with 1 interferer</w:t>
                                        </w:r>
                                      </w:p>
                                    </w:tc>
                                    <w:tc>
                                      <w:tcPr>
                                        <w:tcW w:w="1881" w:type="dxa"/>
                                        <w:tcBorders>
                                          <w:top w:val="single" w:sz="4" w:space="0" w:color="auto"/>
                                          <w:left w:val="single" w:sz="4" w:space="0" w:color="auto"/>
                                          <w:bottom w:val="single" w:sz="4" w:space="0" w:color="auto"/>
                                          <w:right w:val="single" w:sz="4" w:space="0" w:color="auto"/>
                                        </w:tcBorders>
                                        <w:vAlign w:val="center"/>
                                        <w:hideMark/>
                                      </w:tcPr>
                                      <w:p w14:paraId="7242022B" w14:textId="77777777" w:rsidR="00527892" w:rsidRPr="00A64219" w:rsidRDefault="00527892" w:rsidP="003258DC">
                                        <w:pPr>
                                          <w:pStyle w:val="TAC"/>
                                          <w:rPr>
                                            <w:rFonts w:ascii="Times New Roman" w:hAnsi="Times New Roman"/>
                                            <w:lang w:eastAsia="en-US"/>
                                          </w:rPr>
                                        </w:pPr>
                                        <w:r w:rsidRPr="00A64219">
                                          <w:rPr>
                                            <w:rFonts w:ascii="Times New Roman" w:hAnsi="Times New Roman"/>
                                            <w:lang w:eastAsia="en-US"/>
                                          </w:rPr>
                                          <w:t>(-1,11, N/A)</w:t>
                                        </w:r>
                                      </w:p>
                                    </w:tc>
                                    <w:tc>
                                      <w:tcPr>
                                        <w:tcW w:w="2087" w:type="dxa"/>
                                        <w:tcBorders>
                                          <w:top w:val="single" w:sz="4" w:space="0" w:color="auto"/>
                                          <w:left w:val="single" w:sz="4" w:space="0" w:color="auto"/>
                                          <w:bottom w:val="single" w:sz="4" w:space="0" w:color="auto"/>
                                          <w:right w:val="single" w:sz="4" w:space="0" w:color="auto"/>
                                        </w:tcBorders>
                                        <w:vAlign w:val="center"/>
                                      </w:tcPr>
                                      <w:p w14:paraId="695A1A37" w14:textId="77777777" w:rsidR="00527892" w:rsidRPr="00A64219" w:rsidRDefault="00527892" w:rsidP="003258DC">
                                        <w:pPr>
                                          <w:pStyle w:val="TAC"/>
                                          <w:rPr>
                                            <w:rFonts w:ascii="Times New Roman" w:eastAsiaTheme="minorEastAsia" w:hAnsi="Times New Roman"/>
                                            <w:lang w:eastAsia="zh-CN"/>
                                          </w:rPr>
                                        </w:pPr>
                                        <w:r w:rsidRPr="00A64219">
                                          <w:rPr>
                                            <w:rFonts w:ascii="Times New Roman" w:eastAsiaTheme="minorEastAsia" w:hAnsi="Times New Roman"/>
                                            <w:lang w:eastAsia="zh-CN"/>
                                          </w:rPr>
                                          <w:t>(5.35, N/A)</w:t>
                                        </w:r>
                                      </w:p>
                                    </w:tc>
                                  </w:tr>
                                  <w:tr w:rsidR="00527892" w:rsidRPr="00A64219" w14:paraId="04901056" w14:textId="77777777" w:rsidTr="004C2EBA">
                                    <w:trPr>
                                      <w:trHeight w:val="207"/>
                                      <w:jc w:val="center"/>
                                    </w:trPr>
                                    <w:tc>
                                      <w:tcPr>
                                        <w:tcW w:w="2293" w:type="dxa"/>
                                        <w:vMerge w:val="restart"/>
                                        <w:tcBorders>
                                          <w:top w:val="single" w:sz="4" w:space="0" w:color="auto"/>
                                          <w:left w:val="single" w:sz="4" w:space="0" w:color="auto"/>
                                          <w:right w:val="single" w:sz="4" w:space="0" w:color="auto"/>
                                        </w:tcBorders>
                                        <w:vAlign w:val="center"/>
                                      </w:tcPr>
                                      <w:p w14:paraId="36C5883D" w14:textId="77777777" w:rsidR="00527892" w:rsidRPr="00A64219" w:rsidRDefault="00527892" w:rsidP="003258DC">
                                        <w:pPr>
                                          <w:pStyle w:val="TAC"/>
                                          <w:rPr>
                                            <w:rFonts w:ascii="Times New Roman" w:hAnsi="Times New Roman"/>
                                            <w:lang w:eastAsia="en-US"/>
                                          </w:rPr>
                                        </w:pPr>
                                        <w:proofErr w:type="spellStart"/>
                                        <w:r w:rsidRPr="00A64219">
                                          <w:rPr>
                                            <w:rFonts w:ascii="Times New Roman" w:eastAsiaTheme="minorEastAsia" w:hAnsi="Times New Roman"/>
                                            <w:lang w:eastAsia="zh-CN"/>
                                          </w:rPr>
                                          <w:t>HomNet</w:t>
                                        </w:r>
                                        <w:proofErr w:type="spellEnd"/>
                                        <w:r w:rsidRPr="00A64219">
                                          <w:rPr>
                                            <w:rFonts w:ascii="Times New Roman" w:eastAsiaTheme="minorEastAsia" w:hAnsi="Times New Roman"/>
                                            <w:lang w:eastAsia="zh-CN"/>
                                          </w:rPr>
                                          <w:t xml:space="preserve"> with 2 interferers</w:t>
                                        </w:r>
                                      </w:p>
                                    </w:tc>
                                    <w:tc>
                                      <w:tcPr>
                                        <w:tcW w:w="1881" w:type="dxa"/>
                                        <w:vMerge w:val="restart"/>
                                        <w:tcBorders>
                                          <w:top w:val="single" w:sz="4" w:space="0" w:color="auto"/>
                                          <w:left w:val="single" w:sz="4" w:space="0" w:color="auto"/>
                                          <w:right w:val="single" w:sz="4" w:space="0" w:color="auto"/>
                                        </w:tcBorders>
                                        <w:vAlign w:val="center"/>
                                      </w:tcPr>
                                      <w:p w14:paraId="53084F12" w14:textId="77777777" w:rsidR="00527892" w:rsidRPr="00A64219" w:rsidRDefault="00527892" w:rsidP="003258DC">
                                        <w:pPr>
                                          <w:pStyle w:val="TAC"/>
                                          <w:rPr>
                                            <w:rFonts w:ascii="Times New Roman" w:hAnsi="Times New Roman"/>
                                            <w:lang w:eastAsia="en-US"/>
                                          </w:rPr>
                                        </w:pPr>
                                        <w:r w:rsidRPr="00A64219">
                                          <w:rPr>
                                            <w:rFonts w:ascii="Times New Roman" w:hAnsi="Times New Roman"/>
                                            <w:lang w:eastAsia="en-US"/>
                                          </w:rPr>
                                          <w:t>(-1,11, -10,91)</w:t>
                                        </w:r>
                                      </w:p>
                                    </w:tc>
                                    <w:tc>
                                      <w:tcPr>
                                        <w:tcW w:w="2087" w:type="dxa"/>
                                        <w:vMerge w:val="restart"/>
                                        <w:tcBorders>
                                          <w:top w:val="single" w:sz="4" w:space="0" w:color="auto"/>
                                          <w:left w:val="single" w:sz="4" w:space="0" w:color="auto"/>
                                          <w:right w:val="single" w:sz="4" w:space="0" w:color="auto"/>
                                        </w:tcBorders>
                                        <w:vAlign w:val="center"/>
                                      </w:tcPr>
                                      <w:p w14:paraId="00CE4740" w14:textId="77777777" w:rsidR="00527892" w:rsidRPr="00A64219" w:rsidRDefault="00527892" w:rsidP="003258DC">
                                        <w:pPr>
                                          <w:pStyle w:val="TAC"/>
                                          <w:rPr>
                                            <w:rFonts w:ascii="Times New Roman" w:eastAsiaTheme="minorEastAsia" w:hAnsi="Times New Roman"/>
                                            <w:lang w:eastAsia="zh-CN"/>
                                          </w:rPr>
                                        </w:pPr>
                                        <w:r w:rsidRPr="00A64219">
                                          <w:rPr>
                                            <w:rFonts w:ascii="Times New Roman" w:eastAsiaTheme="minorEastAsia" w:hAnsi="Times New Roman"/>
                                            <w:lang w:eastAsia="zh-CN"/>
                                          </w:rPr>
                                          <w:t>(7.28, -2.52)</w:t>
                                        </w:r>
                                      </w:p>
                                    </w:tc>
                                  </w:tr>
                                  <w:tr w:rsidR="00527892" w:rsidRPr="00A64219" w14:paraId="120ADC9C" w14:textId="77777777" w:rsidTr="004C2EBA">
                                    <w:trPr>
                                      <w:trHeight w:val="207"/>
                                      <w:jc w:val="center"/>
                                    </w:trPr>
                                    <w:tc>
                                      <w:tcPr>
                                        <w:tcW w:w="2293" w:type="dxa"/>
                                        <w:vMerge/>
                                        <w:tcBorders>
                                          <w:left w:val="single" w:sz="4" w:space="0" w:color="auto"/>
                                          <w:right w:val="single" w:sz="4" w:space="0" w:color="auto"/>
                                        </w:tcBorders>
                                      </w:tcPr>
                                      <w:p w14:paraId="25CF5B8F" w14:textId="77777777" w:rsidR="00527892" w:rsidRPr="00A64219" w:rsidRDefault="00527892" w:rsidP="003258DC">
                                        <w:pPr>
                                          <w:pStyle w:val="TAC"/>
                                          <w:rPr>
                                            <w:rFonts w:ascii="Times New Roman" w:hAnsi="Times New Roman"/>
                                            <w:lang w:eastAsia="en-US"/>
                                          </w:rPr>
                                        </w:pPr>
                                      </w:p>
                                    </w:tc>
                                    <w:tc>
                                      <w:tcPr>
                                        <w:tcW w:w="1881" w:type="dxa"/>
                                        <w:vMerge/>
                                        <w:tcBorders>
                                          <w:left w:val="single" w:sz="4" w:space="0" w:color="auto"/>
                                          <w:right w:val="single" w:sz="4" w:space="0" w:color="auto"/>
                                        </w:tcBorders>
                                        <w:hideMark/>
                                      </w:tcPr>
                                      <w:p w14:paraId="1EF83149" w14:textId="77777777" w:rsidR="00527892" w:rsidRPr="00A64219" w:rsidRDefault="00527892" w:rsidP="003258DC">
                                        <w:pPr>
                                          <w:pStyle w:val="TAC"/>
                                          <w:rPr>
                                            <w:rFonts w:ascii="Times New Roman" w:hAnsi="Times New Roman"/>
                                            <w:lang w:eastAsia="en-US"/>
                                          </w:rPr>
                                        </w:pPr>
                                      </w:p>
                                    </w:tc>
                                    <w:tc>
                                      <w:tcPr>
                                        <w:tcW w:w="2087" w:type="dxa"/>
                                        <w:vMerge/>
                                        <w:tcBorders>
                                          <w:left w:val="single" w:sz="4" w:space="0" w:color="auto"/>
                                          <w:right w:val="single" w:sz="4" w:space="0" w:color="auto"/>
                                        </w:tcBorders>
                                      </w:tcPr>
                                      <w:p w14:paraId="328777C7" w14:textId="77777777" w:rsidR="00527892" w:rsidRPr="00A64219" w:rsidRDefault="00527892" w:rsidP="003258DC">
                                        <w:pPr>
                                          <w:pStyle w:val="TAC"/>
                                          <w:rPr>
                                            <w:rFonts w:ascii="Times New Roman" w:hAnsi="Times New Roman"/>
                                            <w:lang w:eastAsia="en-US"/>
                                          </w:rPr>
                                        </w:pPr>
                                      </w:p>
                                    </w:tc>
                                  </w:tr>
                                  <w:tr w:rsidR="00527892" w:rsidRPr="00A64219" w14:paraId="4034EC0C" w14:textId="77777777" w:rsidTr="004C2EBA">
                                    <w:trPr>
                                      <w:trHeight w:val="207"/>
                                      <w:jc w:val="center"/>
                                    </w:trPr>
                                    <w:tc>
                                      <w:tcPr>
                                        <w:tcW w:w="2293" w:type="dxa"/>
                                        <w:vMerge/>
                                        <w:tcBorders>
                                          <w:left w:val="single" w:sz="4" w:space="0" w:color="auto"/>
                                          <w:right w:val="single" w:sz="4" w:space="0" w:color="auto"/>
                                        </w:tcBorders>
                                      </w:tcPr>
                                      <w:p w14:paraId="45BDF732" w14:textId="77777777" w:rsidR="00527892" w:rsidRPr="00A64219" w:rsidRDefault="00527892" w:rsidP="003258DC">
                                        <w:pPr>
                                          <w:pStyle w:val="TAC"/>
                                          <w:rPr>
                                            <w:rFonts w:ascii="Times New Roman" w:hAnsi="Times New Roman"/>
                                            <w:lang w:eastAsia="en-US"/>
                                          </w:rPr>
                                        </w:pPr>
                                      </w:p>
                                    </w:tc>
                                    <w:tc>
                                      <w:tcPr>
                                        <w:tcW w:w="1881" w:type="dxa"/>
                                        <w:vMerge/>
                                        <w:tcBorders>
                                          <w:left w:val="single" w:sz="4" w:space="0" w:color="auto"/>
                                          <w:right w:val="single" w:sz="4" w:space="0" w:color="auto"/>
                                        </w:tcBorders>
                                        <w:hideMark/>
                                      </w:tcPr>
                                      <w:p w14:paraId="23C102EF" w14:textId="77777777" w:rsidR="00527892" w:rsidRPr="00A64219" w:rsidRDefault="00527892" w:rsidP="003258DC">
                                        <w:pPr>
                                          <w:pStyle w:val="TAC"/>
                                          <w:rPr>
                                            <w:rFonts w:ascii="Times New Roman" w:hAnsi="Times New Roman"/>
                                            <w:lang w:eastAsia="en-US"/>
                                          </w:rPr>
                                        </w:pPr>
                                      </w:p>
                                    </w:tc>
                                    <w:tc>
                                      <w:tcPr>
                                        <w:tcW w:w="2087" w:type="dxa"/>
                                        <w:vMerge/>
                                        <w:tcBorders>
                                          <w:left w:val="single" w:sz="4" w:space="0" w:color="auto"/>
                                          <w:right w:val="single" w:sz="4" w:space="0" w:color="auto"/>
                                        </w:tcBorders>
                                      </w:tcPr>
                                      <w:p w14:paraId="3E9A4AD0" w14:textId="77777777" w:rsidR="00527892" w:rsidRPr="00A64219" w:rsidRDefault="00527892" w:rsidP="003258DC">
                                        <w:pPr>
                                          <w:pStyle w:val="TAC"/>
                                          <w:rPr>
                                            <w:rFonts w:ascii="Times New Roman" w:hAnsi="Times New Roman"/>
                                            <w:lang w:eastAsia="en-US"/>
                                          </w:rPr>
                                        </w:pPr>
                                      </w:p>
                                    </w:tc>
                                  </w:tr>
                                </w:tbl>
                                <w:p w14:paraId="49506412" w14:textId="77777777" w:rsidR="00527892" w:rsidRPr="00A64219" w:rsidRDefault="00527892" w:rsidP="003258DC">
                                  <w:pPr>
                                    <w:widowControl w:val="0"/>
                                    <w:tabs>
                                      <w:tab w:val="left" w:pos="484"/>
                                      <w:tab w:val="left" w:pos="709"/>
                                      <w:tab w:val="left" w:pos="1440"/>
                                      <w:tab w:val="left" w:pos="1701"/>
                                    </w:tabs>
                                    <w:snapToGrid w:val="0"/>
                                    <w:spacing w:before="60" w:after="60"/>
                                  </w:pPr>
                                </w:p>
                              </w:tc>
                            </w:tr>
                          </w:tbl>
                          <w:p w14:paraId="51FBD316" w14:textId="77777777" w:rsidR="00527892" w:rsidRDefault="00527892" w:rsidP="00527892">
                            <w:pPr>
                              <w:rPr>
                                <w:rFonts w:ascii="Times New Roman" w:hAnsi="Times New Roman" w:cs="Times New Roman"/>
                                <w:sz w:val="20"/>
                                <w:szCs w:val="20"/>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E40FF73" id="_x0000_t202" coordsize="21600,21600" o:spt="202" path="m,l,21600r21600,l21600,xe">
                <v:stroke joinstyle="miter"/>
                <v:path gradientshapeok="t" o:connecttype="rect"/>
              </v:shapetype>
              <v:shape id="Text Box 1" o:spid="_x0000_s1026" type="#_x0000_t202" style="position:absolute;margin-left:398.3pt;margin-top:26.15pt;width:449.5pt;height:294.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" filled="f" strokeweight=".5pt">
                <v:textbox>
                  <w:txbxContent>
                    <w:p w14:paraId="63DF6757" w14:textId="1326E586" w:rsidR="00527892" w:rsidRPr="00527892" w:rsidRDefault="00527892" w:rsidP="00527892">
                      <w:pPr>
                        <w:rPr>
                          <w:b/>
                          <w:color w:val="4472C4" w:themeColor="accent1"/>
                          <w:u w:val="single"/>
                        </w:rPr>
                      </w:pPr>
                      <w:r w:rsidRPr="00527892">
                        <w:rPr>
                          <w:b/>
                          <w:color w:val="4472C4" w:themeColor="accent1"/>
                          <w:u w:val="single"/>
                        </w:rPr>
                        <w:t>Agreements:</w:t>
                      </w:r>
                    </w:p>
                    <w:p w14:paraId="4D5A76CE" w14:textId="3ABF9C63" w:rsidR="00527892" w:rsidRPr="00732769" w:rsidRDefault="00527892" w:rsidP="00527892">
                      <w:pPr>
                        <w:rPr>
                          <w:b/>
                          <w:u w:val="single"/>
                        </w:rPr>
                      </w:pPr>
                      <w:r w:rsidRPr="00732769">
                        <w:rPr>
                          <w:b/>
                          <w:u w:val="single"/>
                        </w:rPr>
                        <w:t>Interference modelling criteria</w:t>
                      </w:r>
                    </w:p>
                    <w:p w14:paraId="228CAA15" w14:textId="77777777" w:rsidR="00527892" w:rsidRPr="00732769" w:rsidRDefault="00527892" w:rsidP="00527892">
                      <w:pPr>
                        <w:pStyle w:val="ListParagraph"/>
                        <w:keepLines/>
                        <w:widowControl w:val="0"/>
                        <w:numPr>
                          <w:ilvl w:val="0"/>
                          <w:numId w:val="3"/>
                        </w:numPr>
                        <w:tabs>
                          <w:tab w:val="right" w:leader="dot" w:pos="9639"/>
                        </w:tabs>
                        <w:snapToGrid w:val="0"/>
                        <w:spacing w:before="60" w:after="60" w:line="240" w:lineRule="auto"/>
                        <w:ind w:left="284" w:right="425" w:hanging="284"/>
                        <w:contextualSpacing w:val="0"/>
                        <w:rPr>
                          <w:rFonts w:eastAsia="SimSun"/>
                        </w:rPr>
                      </w:pPr>
                      <w:r w:rsidRPr="00732769">
                        <w:rPr>
                          <w:rFonts w:eastAsia="SimSun"/>
                        </w:rPr>
                        <w:t>On interference modelling criteria:</w:t>
                      </w:r>
                    </w:p>
                    <w:p w14:paraId="0965BB07" w14:textId="77777777" w:rsidR="00527892" w:rsidRPr="00732769" w:rsidRDefault="00527892" w:rsidP="00527892">
                      <w:pPr>
                        <w:widowControl w:val="0"/>
                        <w:numPr>
                          <w:ilvl w:val="1"/>
                          <w:numId w:val="2"/>
                        </w:numPr>
                        <w:tabs>
                          <w:tab w:val="left" w:pos="484"/>
                          <w:tab w:val="left" w:pos="709"/>
                          <w:tab w:val="left" w:pos="1440"/>
                          <w:tab w:val="left" w:pos="1701"/>
                        </w:tabs>
                        <w:autoSpaceDN w:val="0"/>
                        <w:snapToGrid w:val="0"/>
                        <w:spacing w:before="60" w:after="60" w:line="240" w:lineRule="auto"/>
                        <w:ind w:leftChars="213" w:left="752" w:hanging="283"/>
                      </w:pPr>
                      <w:r w:rsidRPr="00732769">
                        <w:t xml:space="preserve">Use INR-based modelling and transfer the DIP value into INR </w:t>
                      </w:r>
                      <w:proofErr w:type="gramStart"/>
                      <w:r w:rsidRPr="00732769">
                        <w:t>value</w:t>
                      </w:r>
                      <w:proofErr w:type="gramEnd"/>
                    </w:p>
                    <w:p w14:paraId="1EC4B564" w14:textId="77777777" w:rsidR="00527892" w:rsidRPr="00732769" w:rsidRDefault="00527892" w:rsidP="00527892">
                      <w:pPr>
                        <w:pStyle w:val="ListParagraph"/>
                        <w:keepLines/>
                        <w:widowControl w:val="0"/>
                        <w:numPr>
                          <w:ilvl w:val="0"/>
                          <w:numId w:val="4"/>
                        </w:numPr>
                        <w:tabs>
                          <w:tab w:val="right" w:leader="dot" w:pos="9639"/>
                        </w:tabs>
                        <w:snapToGrid w:val="0"/>
                        <w:spacing w:before="60" w:after="60" w:line="240" w:lineRule="auto"/>
                        <w:ind w:left="1441" w:right="425"/>
                        <w:contextualSpacing w:val="0"/>
                        <w:rPr>
                          <w:lang w:val="fr-FR"/>
                        </w:rPr>
                      </w:pPr>
                      <w:r w:rsidRPr="00732769">
                        <w:rPr>
                          <w:lang w:val="fr-FR"/>
                        </w:rPr>
                        <w:t xml:space="preserve">Agreement on DIP -&gt; INR </w:t>
                      </w:r>
                      <w:proofErr w:type="gramStart"/>
                      <w:r w:rsidRPr="00732769">
                        <w:rPr>
                          <w:lang w:val="fr-FR"/>
                        </w:rPr>
                        <w:t>transformation:</w:t>
                      </w:r>
                      <w:proofErr w:type="gramEnd"/>
                    </w:p>
                    <w:tbl>
                      <w:tblPr>
                        <w:tblStyle w:val="TableGrid"/>
                        <w:tblW w:w="0" w:type="auto"/>
                        <w:tblLook w:val="04A0" w:firstRow="1" w:lastRow="0" w:firstColumn="1" w:lastColumn="0" w:noHBand="0" w:noVBand="1"/>
                      </w:tblPr>
                      <w:tblGrid>
                        <w:gridCol w:w="8682"/>
                      </w:tblGrid>
                      <w:tr w:rsidR="00527892" w:rsidRPr="00732769" w14:paraId="2E363016" w14:textId="77777777" w:rsidTr="004C2EBA">
                        <w:tc>
                          <w:tcPr>
                            <w:tcW w:w="10457" w:type="dxa"/>
                          </w:tcPr>
                          <w:p w14:paraId="7B6F797E" w14:textId="77777777" w:rsidR="00527892" w:rsidRPr="00732769" w:rsidRDefault="00527892" w:rsidP="00527892">
                            <w:pPr>
                              <w:pStyle w:val="ListParagraph"/>
                              <w:keepLines/>
                              <w:widowControl w:val="0"/>
                              <w:numPr>
                                <w:ilvl w:val="0"/>
                                <w:numId w:val="5"/>
                              </w:numPr>
                              <w:tabs>
                                <w:tab w:val="right" w:leader="dot" w:pos="9639"/>
                              </w:tabs>
                              <w:spacing w:line="240" w:lineRule="auto"/>
                              <w:ind w:left="1841" w:right="425" w:hanging="420"/>
                              <w:contextualSpacing w:val="0"/>
                            </w:pPr>
                            <w:r w:rsidRPr="00732769">
                              <w:t xml:space="preserve">For 1 interferer only scenario, </w:t>
                            </w:r>
                            <m:oMath>
                              <m:sSub>
                                <m:sSubPr>
                                  <m:ctrlPr>
                                    <w:rPr>
                                      <w:rFonts w:ascii="Cambria Math" w:hAnsi="Cambria Math" w:cs="Calibri"/>
                                      <w:i/>
                                      <w:sz w:val="22"/>
                                      <w:szCs w:val="22"/>
                                      <w:lang w:eastAsia="en-US"/>
                                    </w:rPr>
                                  </m:ctrlPr>
                                </m:sSubPr>
                                <m:e>
                                  <m:r>
                                    <w:rPr>
                                      <w:rFonts w:ascii="Cambria Math" w:hAnsi="Cambria Math"/>
                                    </w:rPr>
                                    <m:t>INR</m:t>
                                  </m:r>
                                </m:e>
                                <m:sub>
                                  <m:r>
                                    <w:rPr>
                                      <w:rFonts w:ascii="Cambria Math" w:hAnsi="Cambria Math"/>
                                    </w:rPr>
                                    <m:t>1</m:t>
                                  </m:r>
                                </m:sub>
                              </m:sSub>
                              <m:r>
                                <w:rPr>
                                  <w:rFonts w:ascii="Cambria Math" w:hAnsi="Cambria Math"/>
                                </w:rPr>
                                <m:t>=</m:t>
                              </m:r>
                              <m:f>
                                <m:fPr>
                                  <m:ctrlPr>
                                    <w:rPr>
                                      <w:rFonts w:ascii="Cambria Math" w:hAnsi="Cambria Math" w:cs="Calibri"/>
                                      <w:i/>
                                      <w:sz w:val="22"/>
                                      <w:szCs w:val="22"/>
                                      <w:lang w:eastAsia="en-US"/>
                                    </w:rPr>
                                  </m:ctrlPr>
                                </m:fPr>
                                <m:num>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1</m:t>
                                      </m:r>
                                    </m:sub>
                                  </m:sSub>
                                </m:num>
                                <m:den>
                                  <m:r>
                                    <w:rPr>
                                      <w:rFonts w:ascii="Cambria Math" w:hAnsi="Cambria Math"/>
                                    </w:rPr>
                                    <m:t>1-</m:t>
                                  </m:r>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1</m:t>
                                      </m:r>
                                    </m:sub>
                                  </m:sSub>
                                </m:den>
                              </m:f>
                            </m:oMath>
                            <w:r w:rsidRPr="00732769">
                              <w:t xml:space="preserve"> </w:t>
                            </w:r>
                            <w:r w:rsidRPr="00732769">
                              <w:tab/>
                            </w:r>
                          </w:p>
                          <w:p w14:paraId="7E94D181" w14:textId="77777777" w:rsidR="00527892" w:rsidRPr="00732769" w:rsidRDefault="00527892" w:rsidP="00527892">
                            <w:pPr>
                              <w:pStyle w:val="ListParagraph"/>
                              <w:keepLines/>
                              <w:widowControl w:val="0"/>
                              <w:numPr>
                                <w:ilvl w:val="0"/>
                                <w:numId w:val="5"/>
                              </w:numPr>
                              <w:tabs>
                                <w:tab w:val="right" w:leader="dot" w:pos="9639"/>
                              </w:tabs>
                              <w:spacing w:line="240" w:lineRule="auto"/>
                              <w:ind w:left="1841" w:right="425" w:hanging="420"/>
                              <w:contextualSpacing w:val="0"/>
                            </w:pPr>
                            <w:r w:rsidRPr="00732769">
                              <w:t xml:space="preserve">For 2 interferers scenario, </w:t>
                            </w:r>
                            <m:oMath>
                              <m:sSub>
                                <m:sSubPr>
                                  <m:ctrlPr>
                                    <w:rPr>
                                      <w:rFonts w:ascii="Cambria Math" w:hAnsi="Cambria Math" w:cs="Calibri"/>
                                      <w:i/>
                                      <w:sz w:val="22"/>
                                      <w:szCs w:val="22"/>
                                      <w:lang w:eastAsia="en-US"/>
                                    </w:rPr>
                                  </m:ctrlPr>
                                </m:sSubPr>
                                <m:e>
                                  <m:r>
                                    <w:rPr>
                                      <w:rFonts w:ascii="Cambria Math" w:hAnsi="Cambria Math"/>
                                    </w:rPr>
                                    <m:t>INR</m:t>
                                  </m:r>
                                </m:e>
                                <m:sub>
                                  <m:r>
                                    <w:rPr>
                                      <w:rFonts w:ascii="Cambria Math" w:hAnsi="Cambria Math"/>
                                    </w:rPr>
                                    <m:t>1</m:t>
                                  </m:r>
                                </m:sub>
                              </m:sSub>
                              <m:r>
                                <w:rPr>
                                  <w:rFonts w:ascii="Cambria Math" w:hAnsi="Cambria Math"/>
                                </w:rPr>
                                <m:t>=</m:t>
                              </m:r>
                              <m:f>
                                <m:fPr>
                                  <m:ctrlPr>
                                    <w:rPr>
                                      <w:rFonts w:ascii="Cambria Math" w:hAnsi="Cambria Math" w:cs="Calibri"/>
                                      <w:i/>
                                      <w:sz w:val="22"/>
                                      <w:szCs w:val="22"/>
                                      <w:lang w:eastAsia="en-US"/>
                                    </w:rPr>
                                  </m:ctrlPr>
                                </m:fPr>
                                <m:num>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1</m:t>
                                      </m:r>
                                    </m:sub>
                                  </m:sSub>
                                </m:num>
                                <m:den>
                                  <m:r>
                                    <w:rPr>
                                      <w:rFonts w:ascii="Cambria Math" w:hAnsi="Cambria Math"/>
                                    </w:rPr>
                                    <m:t>1-</m:t>
                                  </m:r>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1</m:t>
                                      </m:r>
                                    </m:sub>
                                  </m:sSub>
                                  <m:r>
                                    <w:rPr>
                                      <w:rFonts w:ascii="Cambria Math" w:hAnsi="Cambria Math"/>
                                    </w:rPr>
                                    <m:t>-</m:t>
                                  </m:r>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2</m:t>
                                      </m:r>
                                    </m:sub>
                                  </m:sSub>
                                </m:den>
                              </m:f>
                            </m:oMath>
                            <w:r w:rsidRPr="00732769">
                              <w:t xml:space="preserve">, </w:t>
                            </w:r>
                            <m:oMath>
                              <m:sSub>
                                <m:sSubPr>
                                  <m:ctrlPr>
                                    <w:rPr>
                                      <w:rFonts w:ascii="Cambria Math" w:hAnsi="Cambria Math" w:cs="Calibri"/>
                                      <w:i/>
                                      <w:sz w:val="22"/>
                                      <w:szCs w:val="22"/>
                                      <w:lang w:eastAsia="en-US"/>
                                    </w:rPr>
                                  </m:ctrlPr>
                                </m:sSubPr>
                                <m:e>
                                  <m:r>
                                    <w:rPr>
                                      <w:rFonts w:ascii="Cambria Math" w:hAnsi="Cambria Math"/>
                                    </w:rPr>
                                    <m:t xml:space="preserve"> INR</m:t>
                                  </m:r>
                                </m:e>
                                <m:sub>
                                  <m:r>
                                    <w:rPr>
                                      <w:rFonts w:ascii="Cambria Math" w:hAnsi="Cambria Math"/>
                                    </w:rPr>
                                    <m:t>2</m:t>
                                  </m:r>
                                </m:sub>
                              </m:sSub>
                              <m:r>
                                <w:rPr>
                                  <w:rFonts w:ascii="Cambria Math" w:hAnsi="Cambria Math"/>
                                </w:rPr>
                                <m:t>=</m:t>
                              </m:r>
                              <m:f>
                                <m:fPr>
                                  <m:ctrlPr>
                                    <w:rPr>
                                      <w:rFonts w:ascii="Cambria Math" w:hAnsi="Cambria Math" w:cs="Calibri"/>
                                      <w:i/>
                                      <w:sz w:val="22"/>
                                      <w:szCs w:val="22"/>
                                      <w:lang w:eastAsia="en-US"/>
                                    </w:rPr>
                                  </m:ctrlPr>
                                </m:fPr>
                                <m:num>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2</m:t>
                                      </m:r>
                                    </m:sub>
                                  </m:sSub>
                                </m:num>
                                <m:den>
                                  <m:r>
                                    <w:rPr>
                                      <w:rFonts w:ascii="Cambria Math" w:hAnsi="Cambria Math"/>
                                    </w:rPr>
                                    <m:t>1-</m:t>
                                  </m:r>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1</m:t>
                                      </m:r>
                                    </m:sub>
                                  </m:sSub>
                                  <m:r>
                                    <w:rPr>
                                      <w:rFonts w:ascii="Cambria Math" w:hAnsi="Cambria Math"/>
                                    </w:rPr>
                                    <m:t>-</m:t>
                                  </m:r>
                                  <m:sSub>
                                    <m:sSubPr>
                                      <m:ctrlPr>
                                        <w:rPr>
                                          <w:rFonts w:ascii="Cambria Math" w:hAnsi="Cambria Math" w:cs="Calibri"/>
                                          <w:i/>
                                          <w:sz w:val="22"/>
                                          <w:szCs w:val="22"/>
                                          <w:lang w:eastAsia="en-US"/>
                                        </w:rPr>
                                      </m:ctrlPr>
                                    </m:sSubPr>
                                    <m:e>
                                      <m:r>
                                        <w:rPr>
                                          <w:rFonts w:ascii="Cambria Math" w:hAnsi="Cambria Math"/>
                                        </w:rPr>
                                        <m:t>DIP</m:t>
                                      </m:r>
                                    </m:e>
                                    <m:sub>
                                      <m:r>
                                        <w:rPr>
                                          <w:rFonts w:ascii="Cambria Math" w:hAnsi="Cambria Math"/>
                                        </w:rPr>
                                        <m:t>2</m:t>
                                      </m:r>
                                    </m:sub>
                                  </m:sSub>
                                </m:den>
                              </m:f>
                            </m:oMath>
                          </w:p>
                        </w:tc>
                      </w:tr>
                    </w:tbl>
                    <w:p w14:paraId="6FDF76F5" w14:textId="77777777" w:rsidR="00527892" w:rsidRPr="00A64219" w:rsidRDefault="00527892" w:rsidP="00527892">
                      <w:pPr>
                        <w:pStyle w:val="ListParagraph"/>
                        <w:keepLines/>
                        <w:widowControl w:val="0"/>
                        <w:numPr>
                          <w:ilvl w:val="0"/>
                          <w:numId w:val="4"/>
                        </w:numPr>
                        <w:tabs>
                          <w:tab w:val="right" w:leader="dot" w:pos="9639"/>
                        </w:tabs>
                        <w:snapToGrid w:val="0"/>
                        <w:spacing w:before="60" w:after="60" w:line="240" w:lineRule="auto"/>
                        <w:ind w:left="1441" w:right="425"/>
                        <w:contextualSpacing w:val="0"/>
                      </w:pPr>
                      <w:r w:rsidRPr="00732769">
                        <w:t>Cases for link lev</w:t>
                      </w:r>
                      <w:r w:rsidRPr="00A64219">
                        <w:t xml:space="preserve">el evaluations based on the legacy LTE </w:t>
                      </w:r>
                      <w:proofErr w:type="gramStart"/>
                      <w:r w:rsidRPr="00A64219">
                        <w:t>profile</w:t>
                      </w:r>
                      <w:proofErr w:type="gramEnd"/>
                    </w:p>
                    <w:tbl>
                      <w:tblPr>
                        <w:tblStyle w:val="TableGrid"/>
                        <w:tblW w:w="0" w:type="auto"/>
                        <w:tblLook w:val="04A0" w:firstRow="1" w:lastRow="0" w:firstColumn="1" w:lastColumn="0" w:noHBand="0" w:noVBand="1"/>
                      </w:tblPr>
                      <w:tblGrid>
                        <w:gridCol w:w="8682"/>
                      </w:tblGrid>
                      <w:tr w:rsidR="00527892" w:rsidRPr="00A64219" w14:paraId="2C1BECF8" w14:textId="77777777" w:rsidTr="004C2EBA">
                        <w:tc>
                          <w:tcPr>
                            <w:tcW w:w="10457" w:type="dxa"/>
                          </w:tcPr>
                          <w:tbl>
                            <w:tblPr>
                              <w:tblW w:w="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1881"/>
                              <w:gridCol w:w="2087"/>
                            </w:tblGrid>
                            <w:tr w:rsidR="00527892" w:rsidRPr="00A64219" w14:paraId="39FB6C38" w14:textId="77777777" w:rsidTr="004C2EBA">
                              <w:trPr>
                                <w:jc w:val="center"/>
                              </w:trPr>
                              <w:tc>
                                <w:tcPr>
                                  <w:tcW w:w="2293" w:type="dxa"/>
                                  <w:tcBorders>
                                    <w:top w:val="single" w:sz="4" w:space="0" w:color="auto"/>
                                    <w:left w:val="single" w:sz="4" w:space="0" w:color="auto"/>
                                    <w:bottom w:val="single" w:sz="4" w:space="0" w:color="auto"/>
                                    <w:right w:val="single" w:sz="4" w:space="0" w:color="auto"/>
                                  </w:tcBorders>
                                </w:tcPr>
                                <w:p w14:paraId="6AE39355" w14:textId="77777777" w:rsidR="00527892" w:rsidRPr="00A64219" w:rsidRDefault="00527892" w:rsidP="003258DC">
                                  <w:pPr>
                                    <w:pStyle w:val="TAH"/>
                                    <w:rPr>
                                      <w:rFonts w:ascii="Times New Roman" w:eastAsiaTheme="minorEastAsia" w:hAnsi="Times New Roman"/>
                                      <w:lang w:eastAsia="zh-CN"/>
                                    </w:rPr>
                                  </w:pPr>
                                  <w:r w:rsidRPr="00A64219">
                                    <w:rPr>
                                      <w:rFonts w:ascii="Times New Roman" w:eastAsiaTheme="minorEastAsia" w:hAnsi="Times New Roman"/>
                                      <w:lang w:eastAsia="zh-CN"/>
                                    </w:rPr>
                                    <w:t>Scenario</w:t>
                                  </w:r>
                                </w:p>
                              </w:tc>
                              <w:tc>
                                <w:tcPr>
                                  <w:tcW w:w="1881" w:type="dxa"/>
                                  <w:tcBorders>
                                    <w:top w:val="single" w:sz="4" w:space="0" w:color="auto"/>
                                    <w:left w:val="single" w:sz="4" w:space="0" w:color="auto"/>
                                    <w:bottom w:val="single" w:sz="4" w:space="0" w:color="auto"/>
                                    <w:right w:val="single" w:sz="4" w:space="0" w:color="auto"/>
                                  </w:tcBorders>
                                  <w:hideMark/>
                                </w:tcPr>
                                <w:p w14:paraId="3798074F" w14:textId="77777777" w:rsidR="00527892" w:rsidRPr="00A64219" w:rsidRDefault="00527892" w:rsidP="003258DC">
                                  <w:pPr>
                                    <w:pStyle w:val="TAH"/>
                                    <w:rPr>
                                      <w:rFonts w:ascii="Times New Roman" w:hAnsi="Times New Roman"/>
                                      <w:lang w:eastAsia="en-US"/>
                                    </w:rPr>
                                  </w:pPr>
                                  <w:r w:rsidRPr="00A64219">
                                    <w:rPr>
                                      <w:rFonts w:ascii="Times New Roman" w:hAnsi="Times New Roman"/>
                                      <w:lang w:eastAsia="en-US"/>
                                    </w:rPr>
                                    <w:t>(DIP1, DIP2) dB</w:t>
                                  </w:r>
                                </w:p>
                              </w:tc>
                              <w:tc>
                                <w:tcPr>
                                  <w:tcW w:w="2087" w:type="dxa"/>
                                  <w:tcBorders>
                                    <w:top w:val="single" w:sz="4" w:space="0" w:color="auto"/>
                                    <w:left w:val="single" w:sz="4" w:space="0" w:color="auto"/>
                                    <w:bottom w:val="single" w:sz="4" w:space="0" w:color="auto"/>
                                    <w:right w:val="single" w:sz="4" w:space="0" w:color="auto"/>
                                  </w:tcBorders>
                                </w:tcPr>
                                <w:p w14:paraId="5E5D3D09" w14:textId="77777777" w:rsidR="00527892" w:rsidRPr="00A64219" w:rsidRDefault="00527892" w:rsidP="003258DC">
                                  <w:pPr>
                                    <w:pStyle w:val="TAH"/>
                                    <w:rPr>
                                      <w:rFonts w:ascii="Times New Roman" w:eastAsiaTheme="minorEastAsia" w:hAnsi="Times New Roman"/>
                                      <w:lang w:eastAsia="zh-CN"/>
                                    </w:rPr>
                                  </w:pPr>
                                  <w:r w:rsidRPr="00A64219">
                                    <w:rPr>
                                      <w:rFonts w:ascii="Times New Roman" w:eastAsiaTheme="minorEastAsia" w:hAnsi="Times New Roman"/>
                                      <w:lang w:eastAsia="zh-CN"/>
                                    </w:rPr>
                                    <w:t>Transferred (INR1, INR2) dB</w:t>
                                  </w:r>
                                </w:p>
                              </w:tc>
                            </w:tr>
                            <w:tr w:rsidR="00527892" w:rsidRPr="00A64219" w14:paraId="5B2EA5E4" w14:textId="77777777" w:rsidTr="004C2EBA">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7D737409" w14:textId="77777777" w:rsidR="00527892" w:rsidRPr="00A64219" w:rsidRDefault="00527892" w:rsidP="003258DC">
                                  <w:pPr>
                                    <w:pStyle w:val="TAC"/>
                                    <w:rPr>
                                      <w:rFonts w:ascii="Times New Roman" w:eastAsiaTheme="minorEastAsia" w:hAnsi="Times New Roman"/>
                                      <w:lang w:eastAsia="zh-CN"/>
                                    </w:rPr>
                                  </w:pPr>
                                  <w:r w:rsidRPr="00A64219">
                                    <w:rPr>
                                      <w:rFonts w:ascii="Times New Roman" w:eastAsiaTheme="minorEastAsia" w:hAnsi="Times New Roman"/>
                                      <w:lang w:eastAsia="zh-CN"/>
                                    </w:rPr>
                                    <w:t>HetNet with 1 interferer</w:t>
                                  </w:r>
                                </w:p>
                              </w:tc>
                              <w:tc>
                                <w:tcPr>
                                  <w:tcW w:w="1881" w:type="dxa"/>
                                  <w:tcBorders>
                                    <w:top w:val="single" w:sz="4" w:space="0" w:color="auto"/>
                                    <w:left w:val="single" w:sz="4" w:space="0" w:color="auto"/>
                                    <w:bottom w:val="single" w:sz="4" w:space="0" w:color="auto"/>
                                    <w:right w:val="single" w:sz="4" w:space="0" w:color="auto"/>
                                  </w:tcBorders>
                                  <w:vAlign w:val="center"/>
                                  <w:hideMark/>
                                </w:tcPr>
                                <w:p w14:paraId="5137795A" w14:textId="77777777" w:rsidR="00527892" w:rsidRPr="00A64219" w:rsidRDefault="00527892" w:rsidP="003258DC">
                                  <w:pPr>
                                    <w:pStyle w:val="TAC"/>
                                    <w:rPr>
                                      <w:rFonts w:ascii="Times New Roman" w:hAnsi="Times New Roman"/>
                                      <w:lang w:eastAsia="en-US"/>
                                    </w:rPr>
                                  </w:pPr>
                                  <w:r w:rsidRPr="00A64219">
                                    <w:rPr>
                                      <w:rFonts w:ascii="Times New Roman" w:hAnsi="Times New Roman"/>
                                      <w:lang w:eastAsia="en-US"/>
                                    </w:rPr>
                                    <w:t>(-0,43, N/A)</w:t>
                                  </w:r>
                                </w:p>
                              </w:tc>
                              <w:tc>
                                <w:tcPr>
                                  <w:tcW w:w="2087" w:type="dxa"/>
                                  <w:tcBorders>
                                    <w:top w:val="single" w:sz="4" w:space="0" w:color="auto"/>
                                    <w:left w:val="single" w:sz="4" w:space="0" w:color="auto"/>
                                    <w:bottom w:val="single" w:sz="4" w:space="0" w:color="auto"/>
                                    <w:right w:val="single" w:sz="4" w:space="0" w:color="auto"/>
                                  </w:tcBorders>
                                  <w:vAlign w:val="center"/>
                                </w:tcPr>
                                <w:p w14:paraId="583743BE" w14:textId="77777777" w:rsidR="00527892" w:rsidRPr="00A64219" w:rsidRDefault="00527892" w:rsidP="003258DC">
                                  <w:pPr>
                                    <w:pStyle w:val="TAC"/>
                                    <w:rPr>
                                      <w:rFonts w:ascii="Times New Roman" w:eastAsiaTheme="minorEastAsia" w:hAnsi="Times New Roman"/>
                                      <w:lang w:eastAsia="zh-CN"/>
                                    </w:rPr>
                                  </w:pPr>
                                  <w:r w:rsidRPr="00A64219">
                                    <w:rPr>
                                      <w:rFonts w:ascii="Times New Roman" w:eastAsiaTheme="minorEastAsia" w:hAnsi="Times New Roman"/>
                                      <w:lang w:eastAsia="zh-CN"/>
                                    </w:rPr>
                                    <w:t>(9.82, N/A)</w:t>
                                  </w:r>
                                </w:p>
                              </w:tc>
                            </w:tr>
                            <w:tr w:rsidR="00527892" w:rsidRPr="00A64219" w14:paraId="5A985091" w14:textId="77777777" w:rsidTr="004C2EBA">
                              <w:trPr>
                                <w:trHeight w:val="207"/>
                                <w:jc w:val="center"/>
                              </w:trPr>
                              <w:tc>
                                <w:tcPr>
                                  <w:tcW w:w="2293" w:type="dxa"/>
                                  <w:vMerge w:val="restart"/>
                                  <w:tcBorders>
                                    <w:top w:val="single" w:sz="4" w:space="0" w:color="auto"/>
                                    <w:left w:val="single" w:sz="4" w:space="0" w:color="auto"/>
                                    <w:right w:val="single" w:sz="4" w:space="0" w:color="auto"/>
                                  </w:tcBorders>
                                  <w:vAlign w:val="center"/>
                                </w:tcPr>
                                <w:p w14:paraId="279EFBD0" w14:textId="77777777" w:rsidR="00527892" w:rsidRPr="00A64219" w:rsidRDefault="00527892" w:rsidP="003258DC">
                                  <w:pPr>
                                    <w:pStyle w:val="TAC"/>
                                    <w:rPr>
                                      <w:rFonts w:ascii="Times New Roman" w:hAnsi="Times New Roman"/>
                                      <w:lang w:eastAsia="en-US"/>
                                    </w:rPr>
                                  </w:pPr>
                                  <w:r w:rsidRPr="00A64219">
                                    <w:rPr>
                                      <w:rFonts w:ascii="Times New Roman" w:eastAsiaTheme="minorEastAsia" w:hAnsi="Times New Roman"/>
                                      <w:lang w:eastAsia="zh-CN"/>
                                    </w:rPr>
                                    <w:t>HetNet with 2 interferers</w:t>
                                  </w:r>
                                </w:p>
                              </w:tc>
                              <w:tc>
                                <w:tcPr>
                                  <w:tcW w:w="1881" w:type="dxa"/>
                                  <w:vMerge w:val="restart"/>
                                  <w:tcBorders>
                                    <w:top w:val="single" w:sz="4" w:space="0" w:color="auto"/>
                                    <w:left w:val="single" w:sz="4" w:space="0" w:color="auto"/>
                                    <w:right w:val="single" w:sz="4" w:space="0" w:color="auto"/>
                                  </w:tcBorders>
                                  <w:vAlign w:val="center"/>
                                </w:tcPr>
                                <w:p w14:paraId="192F2831" w14:textId="77777777" w:rsidR="00527892" w:rsidRPr="00A64219" w:rsidRDefault="00527892" w:rsidP="003258DC">
                                  <w:pPr>
                                    <w:pStyle w:val="TAC"/>
                                    <w:rPr>
                                      <w:rFonts w:ascii="Times New Roman" w:hAnsi="Times New Roman"/>
                                      <w:lang w:eastAsia="en-US"/>
                                    </w:rPr>
                                  </w:pPr>
                                  <w:r w:rsidRPr="00A64219">
                                    <w:rPr>
                                      <w:rFonts w:ascii="Times New Roman" w:hAnsi="Times New Roman"/>
                                      <w:lang w:eastAsia="en-US"/>
                                    </w:rPr>
                                    <w:t>(-0,43, -13,78)</w:t>
                                  </w:r>
                                </w:p>
                              </w:tc>
                              <w:tc>
                                <w:tcPr>
                                  <w:tcW w:w="2087" w:type="dxa"/>
                                  <w:vMerge w:val="restart"/>
                                  <w:tcBorders>
                                    <w:top w:val="single" w:sz="4" w:space="0" w:color="auto"/>
                                    <w:left w:val="single" w:sz="4" w:space="0" w:color="auto"/>
                                    <w:right w:val="single" w:sz="4" w:space="0" w:color="auto"/>
                                  </w:tcBorders>
                                  <w:vAlign w:val="center"/>
                                </w:tcPr>
                                <w:p w14:paraId="41259A2C" w14:textId="77777777" w:rsidR="00527892" w:rsidRPr="00A64219" w:rsidRDefault="00527892" w:rsidP="003258DC">
                                  <w:pPr>
                                    <w:pStyle w:val="TAC"/>
                                    <w:rPr>
                                      <w:rFonts w:ascii="Times New Roman" w:eastAsiaTheme="minorEastAsia" w:hAnsi="Times New Roman"/>
                                      <w:lang w:eastAsia="zh-CN"/>
                                    </w:rPr>
                                  </w:pPr>
                                  <w:r w:rsidRPr="00A64219">
                                    <w:rPr>
                                      <w:rFonts w:ascii="Times New Roman" w:eastAsiaTheme="minorEastAsia" w:hAnsi="Times New Roman"/>
                                      <w:lang w:eastAsia="zh-CN"/>
                                    </w:rPr>
                                    <w:t>(12.38, -0.97)</w:t>
                                  </w:r>
                                </w:p>
                              </w:tc>
                            </w:tr>
                            <w:tr w:rsidR="00527892" w:rsidRPr="00A64219" w14:paraId="6B4F7D20" w14:textId="77777777" w:rsidTr="004C2EBA">
                              <w:trPr>
                                <w:trHeight w:val="207"/>
                                <w:jc w:val="center"/>
                              </w:trPr>
                              <w:tc>
                                <w:tcPr>
                                  <w:tcW w:w="2293" w:type="dxa"/>
                                  <w:vMerge/>
                                  <w:tcBorders>
                                    <w:left w:val="single" w:sz="4" w:space="0" w:color="auto"/>
                                    <w:right w:val="single" w:sz="4" w:space="0" w:color="auto"/>
                                  </w:tcBorders>
                                  <w:vAlign w:val="center"/>
                                </w:tcPr>
                                <w:p w14:paraId="2057A890" w14:textId="77777777" w:rsidR="00527892" w:rsidRPr="00A64219" w:rsidRDefault="00527892" w:rsidP="003258DC">
                                  <w:pPr>
                                    <w:pStyle w:val="TAC"/>
                                    <w:rPr>
                                      <w:rFonts w:ascii="Times New Roman" w:hAnsi="Times New Roman"/>
                                      <w:lang w:eastAsia="en-US"/>
                                    </w:rPr>
                                  </w:pPr>
                                </w:p>
                              </w:tc>
                              <w:tc>
                                <w:tcPr>
                                  <w:tcW w:w="1881" w:type="dxa"/>
                                  <w:vMerge/>
                                  <w:tcBorders>
                                    <w:left w:val="single" w:sz="4" w:space="0" w:color="auto"/>
                                    <w:right w:val="single" w:sz="4" w:space="0" w:color="auto"/>
                                  </w:tcBorders>
                                  <w:vAlign w:val="center"/>
                                  <w:hideMark/>
                                </w:tcPr>
                                <w:p w14:paraId="5DEA66A4" w14:textId="77777777" w:rsidR="00527892" w:rsidRPr="00A64219" w:rsidRDefault="00527892" w:rsidP="003258DC">
                                  <w:pPr>
                                    <w:pStyle w:val="TAC"/>
                                    <w:rPr>
                                      <w:rFonts w:ascii="Times New Roman" w:hAnsi="Times New Roman"/>
                                      <w:lang w:eastAsia="en-US"/>
                                    </w:rPr>
                                  </w:pPr>
                                </w:p>
                              </w:tc>
                              <w:tc>
                                <w:tcPr>
                                  <w:tcW w:w="2087" w:type="dxa"/>
                                  <w:vMerge/>
                                  <w:tcBorders>
                                    <w:left w:val="single" w:sz="4" w:space="0" w:color="auto"/>
                                    <w:right w:val="single" w:sz="4" w:space="0" w:color="auto"/>
                                  </w:tcBorders>
                                  <w:vAlign w:val="center"/>
                                </w:tcPr>
                                <w:p w14:paraId="0470829D" w14:textId="77777777" w:rsidR="00527892" w:rsidRPr="00A64219" w:rsidRDefault="00527892" w:rsidP="003258DC">
                                  <w:pPr>
                                    <w:pStyle w:val="TAC"/>
                                    <w:rPr>
                                      <w:rFonts w:ascii="Times New Roman" w:hAnsi="Times New Roman"/>
                                      <w:lang w:eastAsia="en-US"/>
                                    </w:rPr>
                                  </w:pPr>
                                </w:p>
                              </w:tc>
                            </w:tr>
                            <w:tr w:rsidR="00527892" w:rsidRPr="00A64219" w14:paraId="367A4BF9" w14:textId="77777777" w:rsidTr="004C2EBA">
                              <w:trPr>
                                <w:trHeight w:val="207"/>
                                <w:jc w:val="center"/>
                              </w:trPr>
                              <w:tc>
                                <w:tcPr>
                                  <w:tcW w:w="2293" w:type="dxa"/>
                                  <w:vMerge/>
                                  <w:tcBorders>
                                    <w:left w:val="single" w:sz="4" w:space="0" w:color="auto"/>
                                    <w:bottom w:val="single" w:sz="4" w:space="0" w:color="auto"/>
                                    <w:right w:val="single" w:sz="4" w:space="0" w:color="auto"/>
                                  </w:tcBorders>
                                  <w:vAlign w:val="center"/>
                                </w:tcPr>
                                <w:p w14:paraId="63802863" w14:textId="77777777" w:rsidR="00527892" w:rsidRPr="00A64219" w:rsidRDefault="00527892" w:rsidP="003258DC">
                                  <w:pPr>
                                    <w:pStyle w:val="TAC"/>
                                    <w:rPr>
                                      <w:rFonts w:ascii="Times New Roman" w:hAnsi="Times New Roman"/>
                                      <w:lang w:eastAsia="en-US"/>
                                    </w:rPr>
                                  </w:pPr>
                                </w:p>
                              </w:tc>
                              <w:tc>
                                <w:tcPr>
                                  <w:tcW w:w="1881" w:type="dxa"/>
                                  <w:vMerge/>
                                  <w:tcBorders>
                                    <w:left w:val="single" w:sz="4" w:space="0" w:color="auto"/>
                                    <w:bottom w:val="single" w:sz="4" w:space="0" w:color="auto"/>
                                    <w:right w:val="single" w:sz="4" w:space="0" w:color="auto"/>
                                  </w:tcBorders>
                                  <w:vAlign w:val="center"/>
                                  <w:hideMark/>
                                </w:tcPr>
                                <w:p w14:paraId="469A503B" w14:textId="77777777" w:rsidR="00527892" w:rsidRPr="00A64219" w:rsidRDefault="00527892" w:rsidP="003258DC">
                                  <w:pPr>
                                    <w:pStyle w:val="TAC"/>
                                    <w:rPr>
                                      <w:rFonts w:ascii="Times New Roman" w:hAnsi="Times New Roman"/>
                                      <w:lang w:eastAsia="en-US"/>
                                    </w:rPr>
                                  </w:pPr>
                                </w:p>
                              </w:tc>
                              <w:tc>
                                <w:tcPr>
                                  <w:tcW w:w="2087" w:type="dxa"/>
                                  <w:vMerge/>
                                  <w:tcBorders>
                                    <w:left w:val="single" w:sz="4" w:space="0" w:color="auto"/>
                                    <w:bottom w:val="single" w:sz="4" w:space="0" w:color="auto"/>
                                    <w:right w:val="single" w:sz="4" w:space="0" w:color="auto"/>
                                  </w:tcBorders>
                                  <w:vAlign w:val="center"/>
                                </w:tcPr>
                                <w:p w14:paraId="2904C159" w14:textId="77777777" w:rsidR="00527892" w:rsidRPr="00A64219" w:rsidRDefault="00527892" w:rsidP="003258DC">
                                  <w:pPr>
                                    <w:pStyle w:val="TAC"/>
                                    <w:rPr>
                                      <w:rFonts w:ascii="Times New Roman" w:hAnsi="Times New Roman"/>
                                      <w:lang w:eastAsia="en-US"/>
                                    </w:rPr>
                                  </w:pPr>
                                </w:p>
                              </w:tc>
                            </w:tr>
                            <w:tr w:rsidR="00527892" w:rsidRPr="00A64219" w14:paraId="40AC8DB7" w14:textId="77777777" w:rsidTr="004C2EBA">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CC164BB" w14:textId="77777777" w:rsidR="00527892" w:rsidRPr="00A64219" w:rsidRDefault="00527892" w:rsidP="003258DC">
                                  <w:pPr>
                                    <w:pStyle w:val="TAC"/>
                                    <w:rPr>
                                      <w:rFonts w:ascii="Times New Roman" w:hAnsi="Times New Roman"/>
                                      <w:lang w:eastAsia="en-US"/>
                                    </w:rPr>
                                  </w:pPr>
                                  <w:proofErr w:type="spellStart"/>
                                  <w:r w:rsidRPr="00A64219">
                                    <w:rPr>
                                      <w:rFonts w:ascii="Times New Roman" w:eastAsiaTheme="minorEastAsia" w:hAnsi="Times New Roman"/>
                                      <w:lang w:eastAsia="zh-CN"/>
                                    </w:rPr>
                                    <w:t>HomNet</w:t>
                                  </w:r>
                                  <w:proofErr w:type="spellEnd"/>
                                  <w:r w:rsidRPr="00A64219">
                                    <w:rPr>
                                      <w:rFonts w:ascii="Times New Roman" w:eastAsiaTheme="minorEastAsia" w:hAnsi="Times New Roman"/>
                                      <w:lang w:eastAsia="zh-CN"/>
                                    </w:rPr>
                                    <w:t xml:space="preserve"> with 1 interferer</w:t>
                                  </w:r>
                                </w:p>
                              </w:tc>
                              <w:tc>
                                <w:tcPr>
                                  <w:tcW w:w="1881" w:type="dxa"/>
                                  <w:tcBorders>
                                    <w:top w:val="single" w:sz="4" w:space="0" w:color="auto"/>
                                    <w:left w:val="single" w:sz="4" w:space="0" w:color="auto"/>
                                    <w:bottom w:val="single" w:sz="4" w:space="0" w:color="auto"/>
                                    <w:right w:val="single" w:sz="4" w:space="0" w:color="auto"/>
                                  </w:tcBorders>
                                  <w:vAlign w:val="center"/>
                                  <w:hideMark/>
                                </w:tcPr>
                                <w:p w14:paraId="7242022B" w14:textId="77777777" w:rsidR="00527892" w:rsidRPr="00A64219" w:rsidRDefault="00527892" w:rsidP="003258DC">
                                  <w:pPr>
                                    <w:pStyle w:val="TAC"/>
                                    <w:rPr>
                                      <w:rFonts w:ascii="Times New Roman" w:hAnsi="Times New Roman"/>
                                      <w:lang w:eastAsia="en-US"/>
                                    </w:rPr>
                                  </w:pPr>
                                  <w:r w:rsidRPr="00A64219">
                                    <w:rPr>
                                      <w:rFonts w:ascii="Times New Roman" w:hAnsi="Times New Roman"/>
                                      <w:lang w:eastAsia="en-US"/>
                                    </w:rPr>
                                    <w:t>(-1,11, N/A)</w:t>
                                  </w:r>
                                </w:p>
                              </w:tc>
                              <w:tc>
                                <w:tcPr>
                                  <w:tcW w:w="2087" w:type="dxa"/>
                                  <w:tcBorders>
                                    <w:top w:val="single" w:sz="4" w:space="0" w:color="auto"/>
                                    <w:left w:val="single" w:sz="4" w:space="0" w:color="auto"/>
                                    <w:bottom w:val="single" w:sz="4" w:space="0" w:color="auto"/>
                                    <w:right w:val="single" w:sz="4" w:space="0" w:color="auto"/>
                                  </w:tcBorders>
                                  <w:vAlign w:val="center"/>
                                </w:tcPr>
                                <w:p w14:paraId="695A1A37" w14:textId="77777777" w:rsidR="00527892" w:rsidRPr="00A64219" w:rsidRDefault="00527892" w:rsidP="003258DC">
                                  <w:pPr>
                                    <w:pStyle w:val="TAC"/>
                                    <w:rPr>
                                      <w:rFonts w:ascii="Times New Roman" w:eastAsiaTheme="minorEastAsia" w:hAnsi="Times New Roman"/>
                                      <w:lang w:eastAsia="zh-CN"/>
                                    </w:rPr>
                                  </w:pPr>
                                  <w:r w:rsidRPr="00A64219">
                                    <w:rPr>
                                      <w:rFonts w:ascii="Times New Roman" w:eastAsiaTheme="minorEastAsia" w:hAnsi="Times New Roman"/>
                                      <w:lang w:eastAsia="zh-CN"/>
                                    </w:rPr>
                                    <w:t>(5.35, N/A)</w:t>
                                  </w:r>
                                </w:p>
                              </w:tc>
                            </w:tr>
                            <w:tr w:rsidR="00527892" w:rsidRPr="00A64219" w14:paraId="04901056" w14:textId="77777777" w:rsidTr="004C2EBA">
                              <w:trPr>
                                <w:trHeight w:val="207"/>
                                <w:jc w:val="center"/>
                              </w:trPr>
                              <w:tc>
                                <w:tcPr>
                                  <w:tcW w:w="2293" w:type="dxa"/>
                                  <w:vMerge w:val="restart"/>
                                  <w:tcBorders>
                                    <w:top w:val="single" w:sz="4" w:space="0" w:color="auto"/>
                                    <w:left w:val="single" w:sz="4" w:space="0" w:color="auto"/>
                                    <w:right w:val="single" w:sz="4" w:space="0" w:color="auto"/>
                                  </w:tcBorders>
                                  <w:vAlign w:val="center"/>
                                </w:tcPr>
                                <w:p w14:paraId="36C5883D" w14:textId="77777777" w:rsidR="00527892" w:rsidRPr="00A64219" w:rsidRDefault="00527892" w:rsidP="003258DC">
                                  <w:pPr>
                                    <w:pStyle w:val="TAC"/>
                                    <w:rPr>
                                      <w:rFonts w:ascii="Times New Roman" w:hAnsi="Times New Roman"/>
                                      <w:lang w:eastAsia="en-US"/>
                                    </w:rPr>
                                  </w:pPr>
                                  <w:proofErr w:type="spellStart"/>
                                  <w:r w:rsidRPr="00A64219">
                                    <w:rPr>
                                      <w:rFonts w:ascii="Times New Roman" w:eastAsiaTheme="minorEastAsia" w:hAnsi="Times New Roman"/>
                                      <w:lang w:eastAsia="zh-CN"/>
                                    </w:rPr>
                                    <w:t>HomNet</w:t>
                                  </w:r>
                                  <w:proofErr w:type="spellEnd"/>
                                  <w:r w:rsidRPr="00A64219">
                                    <w:rPr>
                                      <w:rFonts w:ascii="Times New Roman" w:eastAsiaTheme="minorEastAsia" w:hAnsi="Times New Roman"/>
                                      <w:lang w:eastAsia="zh-CN"/>
                                    </w:rPr>
                                    <w:t xml:space="preserve"> with 2 interferers</w:t>
                                  </w:r>
                                </w:p>
                              </w:tc>
                              <w:tc>
                                <w:tcPr>
                                  <w:tcW w:w="1881" w:type="dxa"/>
                                  <w:vMerge w:val="restart"/>
                                  <w:tcBorders>
                                    <w:top w:val="single" w:sz="4" w:space="0" w:color="auto"/>
                                    <w:left w:val="single" w:sz="4" w:space="0" w:color="auto"/>
                                    <w:right w:val="single" w:sz="4" w:space="0" w:color="auto"/>
                                  </w:tcBorders>
                                  <w:vAlign w:val="center"/>
                                </w:tcPr>
                                <w:p w14:paraId="53084F12" w14:textId="77777777" w:rsidR="00527892" w:rsidRPr="00A64219" w:rsidRDefault="00527892" w:rsidP="003258DC">
                                  <w:pPr>
                                    <w:pStyle w:val="TAC"/>
                                    <w:rPr>
                                      <w:rFonts w:ascii="Times New Roman" w:hAnsi="Times New Roman"/>
                                      <w:lang w:eastAsia="en-US"/>
                                    </w:rPr>
                                  </w:pPr>
                                  <w:r w:rsidRPr="00A64219">
                                    <w:rPr>
                                      <w:rFonts w:ascii="Times New Roman" w:hAnsi="Times New Roman"/>
                                      <w:lang w:eastAsia="en-US"/>
                                    </w:rPr>
                                    <w:t>(-1,11, -10,91)</w:t>
                                  </w:r>
                                </w:p>
                              </w:tc>
                              <w:tc>
                                <w:tcPr>
                                  <w:tcW w:w="2087" w:type="dxa"/>
                                  <w:vMerge w:val="restart"/>
                                  <w:tcBorders>
                                    <w:top w:val="single" w:sz="4" w:space="0" w:color="auto"/>
                                    <w:left w:val="single" w:sz="4" w:space="0" w:color="auto"/>
                                    <w:right w:val="single" w:sz="4" w:space="0" w:color="auto"/>
                                  </w:tcBorders>
                                  <w:vAlign w:val="center"/>
                                </w:tcPr>
                                <w:p w14:paraId="00CE4740" w14:textId="77777777" w:rsidR="00527892" w:rsidRPr="00A64219" w:rsidRDefault="00527892" w:rsidP="003258DC">
                                  <w:pPr>
                                    <w:pStyle w:val="TAC"/>
                                    <w:rPr>
                                      <w:rFonts w:ascii="Times New Roman" w:eastAsiaTheme="minorEastAsia" w:hAnsi="Times New Roman"/>
                                      <w:lang w:eastAsia="zh-CN"/>
                                    </w:rPr>
                                  </w:pPr>
                                  <w:r w:rsidRPr="00A64219">
                                    <w:rPr>
                                      <w:rFonts w:ascii="Times New Roman" w:eastAsiaTheme="minorEastAsia" w:hAnsi="Times New Roman"/>
                                      <w:lang w:eastAsia="zh-CN"/>
                                    </w:rPr>
                                    <w:t>(7.28, -2.52)</w:t>
                                  </w:r>
                                </w:p>
                              </w:tc>
                            </w:tr>
                            <w:tr w:rsidR="00527892" w:rsidRPr="00A64219" w14:paraId="120ADC9C" w14:textId="77777777" w:rsidTr="004C2EBA">
                              <w:trPr>
                                <w:trHeight w:val="207"/>
                                <w:jc w:val="center"/>
                              </w:trPr>
                              <w:tc>
                                <w:tcPr>
                                  <w:tcW w:w="2293" w:type="dxa"/>
                                  <w:vMerge/>
                                  <w:tcBorders>
                                    <w:left w:val="single" w:sz="4" w:space="0" w:color="auto"/>
                                    <w:right w:val="single" w:sz="4" w:space="0" w:color="auto"/>
                                  </w:tcBorders>
                                </w:tcPr>
                                <w:p w14:paraId="25CF5B8F" w14:textId="77777777" w:rsidR="00527892" w:rsidRPr="00A64219" w:rsidRDefault="00527892" w:rsidP="003258DC">
                                  <w:pPr>
                                    <w:pStyle w:val="TAC"/>
                                    <w:rPr>
                                      <w:rFonts w:ascii="Times New Roman" w:hAnsi="Times New Roman"/>
                                      <w:lang w:eastAsia="en-US"/>
                                    </w:rPr>
                                  </w:pPr>
                                </w:p>
                              </w:tc>
                              <w:tc>
                                <w:tcPr>
                                  <w:tcW w:w="1881" w:type="dxa"/>
                                  <w:vMerge/>
                                  <w:tcBorders>
                                    <w:left w:val="single" w:sz="4" w:space="0" w:color="auto"/>
                                    <w:right w:val="single" w:sz="4" w:space="0" w:color="auto"/>
                                  </w:tcBorders>
                                  <w:hideMark/>
                                </w:tcPr>
                                <w:p w14:paraId="1EF83149" w14:textId="77777777" w:rsidR="00527892" w:rsidRPr="00A64219" w:rsidRDefault="00527892" w:rsidP="003258DC">
                                  <w:pPr>
                                    <w:pStyle w:val="TAC"/>
                                    <w:rPr>
                                      <w:rFonts w:ascii="Times New Roman" w:hAnsi="Times New Roman"/>
                                      <w:lang w:eastAsia="en-US"/>
                                    </w:rPr>
                                  </w:pPr>
                                </w:p>
                              </w:tc>
                              <w:tc>
                                <w:tcPr>
                                  <w:tcW w:w="2087" w:type="dxa"/>
                                  <w:vMerge/>
                                  <w:tcBorders>
                                    <w:left w:val="single" w:sz="4" w:space="0" w:color="auto"/>
                                    <w:right w:val="single" w:sz="4" w:space="0" w:color="auto"/>
                                  </w:tcBorders>
                                </w:tcPr>
                                <w:p w14:paraId="328777C7" w14:textId="77777777" w:rsidR="00527892" w:rsidRPr="00A64219" w:rsidRDefault="00527892" w:rsidP="003258DC">
                                  <w:pPr>
                                    <w:pStyle w:val="TAC"/>
                                    <w:rPr>
                                      <w:rFonts w:ascii="Times New Roman" w:hAnsi="Times New Roman"/>
                                      <w:lang w:eastAsia="en-US"/>
                                    </w:rPr>
                                  </w:pPr>
                                </w:p>
                              </w:tc>
                            </w:tr>
                            <w:tr w:rsidR="00527892" w:rsidRPr="00A64219" w14:paraId="4034EC0C" w14:textId="77777777" w:rsidTr="004C2EBA">
                              <w:trPr>
                                <w:trHeight w:val="207"/>
                                <w:jc w:val="center"/>
                              </w:trPr>
                              <w:tc>
                                <w:tcPr>
                                  <w:tcW w:w="2293" w:type="dxa"/>
                                  <w:vMerge/>
                                  <w:tcBorders>
                                    <w:left w:val="single" w:sz="4" w:space="0" w:color="auto"/>
                                    <w:right w:val="single" w:sz="4" w:space="0" w:color="auto"/>
                                  </w:tcBorders>
                                </w:tcPr>
                                <w:p w14:paraId="45BDF732" w14:textId="77777777" w:rsidR="00527892" w:rsidRPr="00A64219" w:rsidRDefault="00527892" w:rsidP="003258DC">
                                  <w:pPr>
                                    <w:pStyle w:val="TAC"/>
                                    <w:rPr>
                                      <w:rFonts w:ascii="Times New Roman" w:hAnsi="Times New Roman"/>
                                      <w:lang w:eastAsia="en-US"/>
                                    </w:rPr>
                                  </w:pPr>
                                </w:p>
                              </w:tc>
                              <w:tc>
                                <w:tcPr>
                                  <w:tcW w:w="1881" w:type="dxa"/>
                                  <w:vMerge/>
                                  <w:tcBorders>
                                    <w:left w:val="single" w:sz="4" w:space="0" w:color="auto"/>
                                    <w:right w:val="single" w:sz="4" w:space="0" w:color="auto"/>
                                  </w:tcBorders>
                                  <w:hideMark/>
                                </w:tcPr>
                                <w:p w14:paraId="23C102EF" w14:textId="77777777" w:rsidR="00527892" w:rsidRPr="00A64219" w:rsidRDefault="00527892" w:rsidP="003258DC">
                                  <w:pPr>
                                    <w:pStyle w:val="TAC"/>
                                    <w:rPr>
                                      <w:rFonts w:ascii="Times New Roman" w:hAnsi="Times New Roman"/>
                                      <w:lang w:eastAsia="en-US"/>
                                    </w:rPr>
                                  </w:pPr>
                                </w:p>
                              </w:tc>
                              <w:tc>
                                <w:tcPr>
                                  <w:tcW w:w="2087" w:type="dxa"/>
                                  <w:vMerge/>
                                  <w:tcBorders>
                                    <w:left w:val="single" w:sz="4" w:space="0" w:color="auto"/>
                                    <w:right w:val="single" w:sz="4" w:space="0" w:color="auto"/>
                                  </w:tcBorders>
                                </w:tcPr>
                                <w:p w14:paraId="3E9A4AD0" w14:textId="77777777" w:rsidR="00527892" w:rsidRPr="00A64219" w:rsidRDefault="00527892" w:rsidP="003258DC">
                                  <w:pPr>
                                    <w:pStyle w:val="TAC"/>
                                    <w:rPr>
                                      <w:rFonts w:ascii="Times New Roman" w:hAnsi="Times New Roman"/>
                                      <w:lang w:eastAsia="en-US"/>
                                    </w:rPr>
                                  </w:pPr>
                                </w:p>
                              </w:tc>
                            </w:tr>
                          </w:tbl>
                          <w:p w14:paraId="49506412" w14:textId="77777777" w:rsidR="00527892" w:rsidRPr="00A64219" w:rsidRDefault="00527892" w:rsidP="003258DC">
                            <w:pPr>
                              <w:widowControl w:val="0"/>
                              <w:tabs>
                                <w:tab w:val="left" w:pos="484"/>
                                <w:tab w:val="left" w:pos="709"/>
                                <w:tab w:val="left" w:pos="1440"/>
                                <w:tab w:val="left" w:pos="1701"/>
                              </w:tabs>
                              <w:snapToGrid w:val="0"/>
                              <w:spacing w:before="60" w:after="60"/>
                            </w:pPr>
                          </w:p>
                        </w:tc>
                      </w:tr>
                    </w:tbl>
                    <w:p w14:paraId="51FBD316" w14:textId="77777777" w:rsidR="00527892" w:rsidRDefault="00527892" w:rsidP="00527892">
                      <w:pPr>
                        <w:rPr>
                          <w:rFonts w:ascii="Times New Roman" w:hAnsi="Times New Roman" w:cs="Times New Roman"/>
                          <w:sz w:val="20"/>
                          <w:szCs w:val="20"/>
                        </w:rPr>
                      </w:pPr>
                    </w:p>
                  </w:txbxContent>
                </v:textbox>
                <w10:wrap type="topAndBottom" anchorx="margin"/>
              </v:shape>
            </w:pict>
          </mc:Fallback>
        </mc:AlternateContent>
      </w:r>
    </w:p>
    <w:p w14:paraId="68FE909E" w14:textId="77777777" w:rsidR="00527892" w:rsidRDefault="00527892"/>
    <w:p w14:paraId="37AD41A1" w14:textId="6E9B28CA" w:rsidR="00527892" w:rsidRDefault="00527892">
      <w:r>
        <w:rPr>
          <w:noProof/>
        </w:rPr>
        <w:lastRenderedPageBreak/>
        <mc:AlternateContent>
          <mc:Choice Requires="wps">
            <w:drawing>
              <wp:anchor distT="0" distB="0" distL="114300" distR="114300" simplePos="0" relativeHeight="251658241" behindDoc="0" locked="0" layoutInCell="1" allowOverlap="1" wp14:anchorId="65F75330" wp14:editId="76B23341">
                <wp:simplePos x="0" y="0"/>
                <wp:positionH relativeFrom="margin">
                  <wp:align>right</wp:align>
                </wp:positionH>
                <wp:positionV relativeFrom="paragraph">
                  <wp:posOffset>0</wp:posOffset>
                </wp:positionV>
                <wp:extent cx="5708650" cy="3473450"/>
                <wp:effectExtent l="0" t="0" r="25400" b="12700"/>
                <wp:wrapTopAndBottom/>
                <wp:docPr id="1174904791" name="Text Box 1"/>
                <wp:cNvGraphicFramePr/>
                <a:graphic xmlns:a="http://schemas.openxmlformats.org/drawingml/2006/main">
                  <a:graphicData uri="http://schemas.microsoft.com/office/word/2010/wordprocessingShape">
                    <wps:wsp>
                      <wps:cNvSpPr txBox="1"/>
                      <wps:spPr>
                        <a:xfrm>
                          <a:off x="0" y="0"/>
                          <a:ext cx="5708650" cy="3473450"/>
                        </a:xfrm>
                        <a:prstGeom prst="rect">
                          <a:avLst/>
                        </a:prstGeom>
                        <a:noFill/>
                        <a:ln w="6350">
                          <a:solidFill>
                            <a:prstClr val="black"/>
                          </a:solidFill>
                        </a:ln>
                      </wps:spPr>
                      <wps:txbx>
                        <w:txbxContent>
                          <w:p w14:paraId="610E0489" w14:textId="77777777" w:rsidR="00527892" w:rsidRPr="00527892" w:rsidRDefault="00527892" w:rsidP="00527892">
                            <w:pPr>
                              <w:rPr>
                                <w:b/>
                                <w:color w:val="4472C4" w:themeColor="accent1"/>
                                <w:u w:val="single"/>
                              </w:rPr>
                            </w:pPr>
                            <w:r w:rsidRPr="00527892">
                              <w:rPr>
                                <w:b/>
                                <w:color w:val="4472C4" w:themeColor="accent1"/>
                                <w:u w:val="single"/>
                              </w:rPr>
                              <w:t>Agreements:</w:t>
                            </w:r>
                          </w:p>
                          <w:p w14:paraId="7DE73200" w14:textId="77777777" w:rsidR="00527892" w:rsidRPr="00732769" w:rsidRDefault="00527892" w:rsidP="00527892">
                            <w:pPr>
                              <w:rPr>
                                <w:b/>
                                <w:u w:val="single"/>
                              </w:rPr>
                            </w:pPr>
                            <w:r w:rsidRPr="00732769">
                              <w:rPr>
                                <w:b/>
                                <w:u w:val="single"/>
                              </w:rPr>
                              <w:t>Interference profile</w:t>
                            </w:r>
                          </w:p>
                          <w:p w14:paraId="2976257C" w14:textId="77777777" w:rsidR="00527892" w:rsidRPr="00A11C1A" w:rsidRDefault="00527892" w:rsidP="00527892">
                            <w:pPr>
                              <w:pStyle w:val="ListParagraph"/>
                              <w:numPr>
                                <w:ilvl w:val="0"/>
                                <w:numId w:val="3"/>
                              </w:numPr>
                              <w:snapToGrid w:val="0"/>
                              <w:spacing w:before="60" w:after="60" w:line="240" w:lineRule="auto"/>
                              <w:ind w:left="284" w:hanging="284"/>
                              <w:contextualSpacing w:val="0"/>
                              <w:rPr>
                                <w:rFonts w:eastAsia="SimSun"/>
                              </w:rPr>
                            </w:pPr>
                            <w:r>
                              <w:rPr>
                                <w:rFonts w:eastAsia="SimSun"/>
                              </w:rPr>
                              <w:t>On interference modelling</w:t>
                            </w:r>
                            <w:r w:rsidRPr="00A11C1A">
                              <w:rPr>
                                <w:rFonts w:eastAsia="SimSun"/>
                              </w:rPr>
                              <w:t>:</w:t>
                            </w:r>
                            <w:r>
                              <w:rPr>
                                <w:rFonts w:eastAsia="SimSun"/>
                              </w:rPr>
                              <w:t xml:space="preserve">  </w:t>
                            </w:r>
                          </w:p>
                          <w:p w14:paraId="3488C6B6" w14:textId="77777777" w:rsidR="00527892" w:rsidRDefault="00527892" w:rsidP="00527892">
                            <w:pPr>
                              <w:widowControl w:val="0"/>
                              <w:numPr>
                                <w:ilvl w:val="1"/>
                                <w:numId w:val="2"/>
                              </w:numPr>
                              <w:tabs>
                                <w:tab w:val="left" w:pos="484"/>
                                <w:tab w:val="left" w:pos="709"/>
                                <w:tab w:val="left" w:pos="1440"/>
                                <w:tab w:val="left" w:pos="1701"/>
                              </w:tabs>
                              <w:autoSpaceDN w:val="0"/>
                              <w:snapToGrid w:val="0"/>
                              <w:spacing w:before="60" w:after="60" w:line="240" w:lineRule="auto"/>
                              <w:ind w:leftChars="213" w:left="752" w:hanging="283"/>
                            </w:pPr>
                            <w:r w:rsidRPr="00EA706F">
                              <w:t>Reuse the same interference modelling as captured in B.6.2 in TS36.104</w:t>
                            </w:r>
                            <w:r>
                              <w:t xml:space="preserve">, </w:t>
                            </w:r>
                            <w:r w:rsidRPr="00F2143B">
                              <w:t xml:space="preserve">to transmit random 16QAM symbol for the </w:t>
                            </w:r>
                            <w:proofErr w:type="spellStart"/>
                            <w:r w:rsidRPr="00F2143B">
                              <w:t>neighbour</w:t>
                            </w:r>
                            <w:proofErr w:type="spellEnd"/>
                            <w:r w:rsidRPr="00F2143B">
                              <w:t xml:space="preserve"> </w:t>
                            </w:r>
                            <w:proofErr w:type="gramStart"/>
                            <w:r w:rsidRPr="00F2143B">
                              <w:t>PUSCH</w:t>
                            </w:r>
                            <w:proofErr w:type="gramEnd"/>
                          </w:p>
                          <w:p w14:paraId="016CF881" w14:textId="77777777" w:rsidR="00527892" w:rsidRDefault="00527892" w:rsidP="00527892">
                            <w:pPr>
                              <w:rPr>
                                <w:b/>
                                <w:color w:val="4472C4" w:themeColor="accent1"/>
                                <w:u w:val="single"/>
                              </w:rPr>
                            </w:pPr>
                          </w:p>
                          <w:p w14:paraId="18AA44B2" w14:textId="760CE479" w:rsidR="00527892" w:rsidRPr="00527892" w:rsidRDefault="00527892" w:rsidP="00527892">
                            <w:pPr>
                              <w:rPr>
                                <w:b/>
                                <w:color w:val="4472C4" w:themeColor="accent1"/>
                                <w:u w:val="single"/>
                              </w:rPr>
                            </w:pPr>
                            <w:r>
                              <w:rPr>
                                <w:b/>
                                <w:color w:val="4472C4" w:themeColor="accent1"/>
                                <w:u w:val="single"/>
                              </w:rPr>
                              <w:t>Open Issue</w:t>
                            </w:r>
                            <w:r w:rsidRPr="00527892">
                              <w:rPr>
                                <w:b/>
                                <w:color w:val="4472C4" w:themeColor="accent1"/>
                                <w:u w:val="single"/>
                              </w:rPr>
                              <w:t>:</w:t>
                            </w:r>
                          </w:p>
                          <w:p w14:paraId="36B80E04" w14:textId="77777777" w:rsidR="00527892" w:rsidRPr="00EA706F" w:rsidRDefault="00527892" w:rsidP="00527892">
                            <w:pPr>
                              <w:pStyle w:val="ListParagraph"/>
                              <w:numPr>
                                <w:ilvl w:val="0"/>
                                <w:numId w:val="3"/>
                              </w:numPr>
                              <w:snapToGrid w:val="0"/>
                              <w:spacing w:before="60" w:after="60" w:line="240" w:lineRule="auto"/>
                              <w:ind w:left="284" w:hanging="284"/>
                              <w:contextualSpacing w:val="0"/>
                              <w:rPr>
                                <w:rFonts w:eastAsia="SimSun"/>
                              </w:rPr>
                            </w:pPr>
                            <w:r>
                              <w:rPr>
                                <w:rFonts w:eastAsia="SimSun"/>
                              </w:rPr>
                              <w:t xml:space="preserve">On </w:t>
                            </w:r>
                            <w:r w:rsidRPr="009B61AE">
                              <w:rPr>
                                <w:rFonts w:eastAsia="SimSun"/>
                              </w:rPr>
                              <w:t>how to account for HPUE in existing LTE profiles</w:t>
                            </w:r>
                            <w:r w:rsidRPr="00A11C1A">
                              <w:rPr>
                                <w:rFonts w:eastAsia="SimSun"/>
                              </w:rPr>
                              <w:t>:</w:t>
                            </w:r>
                          </w:p>
                          <w:p w14:paraId="4DFE88D8" w14:textId="77777777" w:rsidR="00527892" w:rsidRPr="00FA1D81" w:rsidRDefault="00527892" w:rsidP="00527892">
                            <w:pPr>
                              <w:widowControl w:val="0"/>
                              <w:numPr>
                                <w:ilvl w:val="1"/>
                                <w:numId w:val="2"/>
                              </w:numPr>
                              <w:tabs>
                                <w:tab w:val="left" w:pos="484"/>
                                <w:tab w:val="left" w:pos="709"/>
                                <w:tab w:val="left" w:pos="1440"/>
                                <w:tab w:val="left" w:pos="1701"/>
                              </w:tabs>
                              <w:snapToGrid w:val="0"/>
                              <w:spacing w:before="60" w:after="60" w:line="240" w:lineRule="auto"/>
                              <w:ind w:leftChars="213" w:left="752" w:hanging="283"/>
                            </w:pPr>
                            <w:r w:rsidRPr="00FA1D81">
                              <w:t>Reuse the LTE interference power level as a start point, and check performance gain of MMSE-IRC over baseline MMSE.</w:t>
                            </w:r>
                          </w:p>
                          <w:p w14:paraId="38D494B2" w14:textId="77777777" w:rsidR="00527892" w:rsidRPr="00FA1D81" w:rsidRDefault="00527892" w:rsidP="00527892">
                            <w:pPr>
                              <w:widowControl w:val="0"/>
                              <w:numPr>
                                <w:ilvl w:val="1"/>
                                <w:numId w:val="2"/>
                              </w:numPr>
                              <w:tabs>
                                <w:tab w:val="left" w:pos="484"/>
                                <w:tab w:val="left" w:pos="709"/>
                                <w:tab w:val="left" w:pos="1440"/>
                                <w:tab w:val="left" w:pos="1701"/>
                              </w:tabs>
                              <w:snapToGrid w:val="0"/>
                              <w:spacing w:before="60" w:after="60" w:line="240" w:lineRule="auto"/>
                              <w:ind w:leftChars="213" w:left="752" w:hanging="283"/>
                            </w:pPr>
                            <w:r w:rsidRPr="00FA1D81">
                              <w:t xml:space="preserve">It is not precluded for companies to bring system level simulation on other profiles. </w:t>
                            </w:r>
                          </w:p>
                          <w:p w14:paraId="4E593C6B" w14:textId="77777777" w:rsidR="00527892" w:rsidRPr="00FA1D81" w:rsidRDefault="00527892" w:rsidP="00527892">
                            <w:pPr>
                              <w:widowControl w:val="0"/>
                              <w:numPr>
                                <w:ilvl w:val="1"/>
                                <w:numId w:val="2"/>
                              </w:numPr>
                              <w:tabs>
                                <w:tab w:val="left" w:pos="484"/>
                                <w:tab w:val="left" w:pos="709"/>
                                <w:tab w:val="left" w:pos="1440"/>
                                <w:tab w:val="left" w:pos="1701"/>
                              </w:tabs>
                              <w:autoSpaceDN w:val="0"/>
                              <w:snapToGrid w:val="0"/>
                              <w:spacing w:before="60" w:after="60" w:line="240" w:lineRule="auto"/>
                              <w:ind w:leftChars="213" w:left="752" w:hanging="283"/>
                            </w:pPr>
                            <w:r w:rsidRPr="00FA1D81">
                              <w:t>Proposals on how to account for HPUE in existing LTE profiles.</w:t>
                            </w:r>
                          </w:p>
                          <w:p w14:paraId="506FA0D9" w14:textId="77777777" w:rsidR="00527892" w:rsidRPr="00FA1D81" w:rsidRDefault="00527892" w:rsidP="00527892">
                            <w:pPr>
                              <w:pStyle w:val="ListParagraph"/>
                              <w:numPr>
                                <w:ilvl w:val="0"/>
                                <w:numId w:val="4"/>
                              </w:numPr>
                              <w:snapToGrid w:val="0"/>
                              <w:spacing w:before="60" w:after="60" w:line="240" w:lineRule="auto"/>
                              <w:contextualSpacing w:val="0"/>
                            </w:pPr>
                            <w:r w:rsidRPr="00FA1D81">
                              <w:t xml:space="preserve">Proposal 1: Perform new system-level simulations with the inclusion of </w:t>
                            </w:r>
                            <w:proofErr w:type="gramStart"/>
                            <w:r w:rsidRPr="00FA1D81">
                              <w:t>HPUEs</w:t>
                            </w:r>
                            <w:proofErr w:type="gramEnd"/>
                          </w:p>
                          <w:p w14:paraId="65315511" w14:textId="657A85B6" w:rsidR="00527892" w:rsidRPr="00527892" w:rsidRDefault="00527892" w:rsidP="00527892">
                            <w:pPr>
                              <w:pStyle w:val="ListParagraph"/>
                              <w:numPr>
                                <w:ilvl w:val="0"/>
                                <w:numId w:val="4"/>
                              </w:numPr>
                              <w:rPr>
                                <w:rFonts w:ascii="Times New Roman" w:hAnsi="Times New Roman" w:cs="Times New Roman"/>
                                <w:sz w:val="20"/>
                                <w:szCs w:val="20"/>
                              </w:rPr>
                            </w:pPr>
                            <w:r w:rsidRPr="00FA1D81">
                              <w:t xml:space="preserve">Proposal 2: Consider artificially increasing DIP/INR with additional 3 or 7 </w:t>
                            </w:r>
                            <w:proofErr w:type="gramStart"/>
                            <w:r w:rsidRPr="00FA1D81">
                              <w:t>dB</w:t>
                            </w:r>
                            <w:proofErr w:type="gramEnd"/>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5F75330" id="_x0000_s1027" type="#_x0000_t202" style="position:absolute;margin-left:398.3pt;margin-top:0;width:449.5pt;height:273.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" filled="f" strokeweight=".5pt">
                <v:textbox>
                  <w:txbxContent>
                    <w:p w14:paraId="610E0489" w14:textId="77777777" w:rsidR="00527892" w:rsidRPr="00527892" w:rsidRDefault="00527892" w:rsidP="00527892">
                      <w:pPr>
                        <w:rPr>
                          <w:b/>
                          <w:color w:val="4472C4" w:themeColor="accent1"/>
                          <w:u w:val="single"/>
                        </w:rPr>
                      </w:pPr>
                      <w:r w:rsidRPr="00527892">
                        <w:rPr>
                          <w:b/>
                          <w:color w:val="4472C4" w:themeColor="accent1"/>
                          <w:u w:val="single"/>
                        </w:rPr>
                        <w:t>Agreements:</w:t>
                      </w:r>
                    </w:p>
                    <w:p w14:paraId="7DE73200" w14:textId="77777777" w:rsidR="00527892" w:rsidRPr="00732769" w:rsidRDefault="00527892" w:rsidP="00527892">
                      <w:pPr>
                        <w:rPr>
                          <w:b/>
                          <w:u w:val="single"/>
                        </w:rPr>
                      </w:pPr>
                      <w:r w:rsidRPr="00732769">
                        <w:rPr>
                          <w:b/>
                          <w:u w:val="single"/>
                        </w:rPr>
                        <w:t>Interference profile</w:t>
                      </w:r>
                    </w:p>
                    <w:p w14:paraId="2976257C" w14:textId="77777777" w:rsidR="00527892" w:rsidRPr="00A11C1A" w:rsidRDefault="00527892" w:rsidP="00527892">
                      <w:pPr>
                        <w:pStyle w:val="ListParagraph"/>
                        <w:numPr>
                          <w:ilvl w:val="0"/>
                          <w:numId w:val="3"/>
                        </w:numPr>
                        <w:snapToGrid w:val="0"/>
                        <w:spacing w:before="60" w:after="60" w:line="240" w:lineRule="auto"/>
                        <w:ind w:left="284" w:hanging="284"/>
                        <w:contextualSpacing w:val="0"/>
                        <w:rPr>
                          <w:rFonts w:eastAsia="SimSun"/>
                        </w:rPr>
                      </w:pPr>
                      <w:r>
                        <w:rPr>
                          <w:rFonts w:eastAsia="SimSun"/>
                        </w:rPr>
                        <w:t>On interference modelling</w:t>
                      </w:r>
                      <w:r w:rsidRPr="00A11C1A">
                        <w:rPr>
                          <w:rFonts w:eastAsia="SimSun"/>
                        </w:rPr>
                        <w:t>:</w:t>
                      </w:r>
                      <w:r>
                        <w:rPr>
                          <w:rFonts w:eastAsia="SimSun"/>
                        </w:rPr>
                        <w:t xml:space="preserve">  </w:t>
                      </w:r>
                    </w:p>
                    <w:p w14:paraId="3488C6B6" w14:textId="77777777" w:rsidR="00527892" w:rsidRDefault="00527892" w:rsidP="00527892">
                      <w:pPr>
                        <w:widowControl w:val="0"/>
                        <w:numPr>
                          <w:ilvl w:val="1"/>
                          <w:numId w:val="2"/>
                        </w:numPr>
                        <w:tabs>
                          <w:tab w:val="left" w:pos="484"/>
                          <w:tab w:val="left" w:pos="709"/>
                          <w:tab w:val="left" w:pos="1440"/>
                          <w:tab w:val="left" w:pos="1701"/>
                        </w:tabs>
                        <w:autoSpaceDN w:val="0"/>
                        <w:snapToGrid w:val="0"/>
                        <w:spacing w:before="60" w:after="60" w:line="240" w:lineRule="auto"/>
                        <w:ind w:leftChars="213" w:left="752" w:hanging="283"/>
                      </w:pPr>
                      <w:r w:rsidRPr="00EA706F">
                        <w:t>Reuse the same interference modelling as captured in B.6.2 in TS36.104</w:t>
                      </w:r>
                      <w:r>
                        <w:t xml:space="preserve">, </w:t>
                      </w:r>
                      <w:r w:rsidRPr="00F2143B">
                        <w:t xml:space="preserve">to transmit random 16QAM symbol for the </w:t>
                      </w:r>
                      <w:proofErr w:type="spellStart"/>
                      <w:r w:rsidRPr="00F2143B">
                        <w:t>neighbour</w:t>
                      </w:r>
                      <w:proofErr w:type="spellEnd"/>
                      <w:r w:rsidRPr="00F2143B">
                        <w:t xml:space="preserve"> </w:t>
                      </w:r>
                      <w:proofErr w:type="gramStart"/>
                      <w:r w:rsidRPr="00F2143B">
                        <w:t>PUSCH</w:t>
                      </w:r>
                      <w:proofErr w:type="gramEnd"/>
                    </w:p>
                    <w:p w14:paraId="016CF881" w14:textId="77777777" w:rsidR="00527892" w:rsidRDefault="00527892" w:rsidP="00527892">
                      <w:pPr>
                        <w:rPr>
                          <w:b/>
                          <w:color w:val="4472C4" w:themeColor="accent1"/>
                          <w:u w:val="single"/>
                        </w:rPr>
                      </w:pPr>
                    </w:p>
                    <w:p w14:paraId="18AA44B2" w14:textId="760CE479" w:rsidR="00527892" w:rsidRPr="00527892" w:rsidRDefault="00527892" w:rsidP="00527892">
                      <w:pPr>
                        <w:rPr>
                          <w:b/>
                          <w:color w:val="4472C4" w:themeColor="accent1"/>
                          <w:u w:val="single"/>
                        </w:rPr>
                      </w:pPr>
                      <w:r>
                        <w:rPr>
                          <w:b/>
                          <w:color w:val="4472C4" w:themeColor="accent1"/>
                          <w:u w:val="single"/>
                        </w:rPr>
                        <w:t>Open Issue</w:t>
                      </w:r>
                      <w:r w:rsidRPr="00527892">
                        <w:rPr>
                          <w:b/>
                          <w:color w:val="4472C4" w:themeColor="accent1"/>
                          <w:u w:val="single"/>
                        </w:rPr>
                        <w:t>:</w:t>
                      </w:r>
                    </w:p>
                    <w:p w14:paraId="36B80E04" w14:textId="77777777" w:rsidR="00527892" w:rsidRPr="00EA706F" w:rsidRDefault="00527892" w:rsidP="00527892">
                      <w:pPr>
                        <w:pStyle w:val="ListParagraph"/>
                        <w:numPr>
                          <w:ilvl w:val="0"/>
                          <w:numId w:val="3"/>
                        </w:numPr>
                        <w:snapToGrid w:val="0"/>
                        <w:spacing w:before="60" w:after="60" w:line="240" w:lineRule="auto"/>
                        <w:ind w:left="284" w:hanging="284"/>
                        <w:contextualSpacing w:val="0"/>
                        <w:rPr>
                          <w:rFonts w:eastAsia="SimSun"/>
                        </w:rPr>
                      </w:pPr>
                      <w:r>
                        <w:rPr>
                          <w:rFonts w:eastAsia="SimSun"/>
                        </w:rPr>
                        <w:t xml:space="preserve">On </w:t>
                      </w:r>
                      <w:r w:rsidRPr="009B61AE">
                        <w:rPr>
                          <w:rFonts w:eastAsia="SimSun"/>
                        </w:rPr>
                        <w:t>how to account for HPUE in existing LTE profiles</w:t>
                      </w:r>
                      <w:r w:rsidRPr="00A11C1A">
                        <w:rPr>
                          <w:rFonts w:eastAsia="SimSun"/>
                        </w:rPr>
                        <w:t>:</w:t>
                      </w:r>
                    </w:p>
                    <w:p w14:paraId="4DFE88D8" w14:textId="77777777" w:rsidR="00527892" w:rsidRPr="00FA1D81" w:rsidRDefault="00527892" w:rsidP="00527892">
                      <w:pPr>
                        <w:widowControl w:val="0"/>
                        <w:numPr>
                          <w:ilvl w:val="1"/>
                          <w:numId w:val="2"/>
                        </w:numPr>
                        <w:tabs>
                          <w:tab w:val="left" w:pos="484"/>
                          <w:tab w:val="left" w:pos="709"/>
                          <w:tab w:val="left" w:pos="1440"/>
                          <w:tab w:val="left" w:pos="1701"/>
                        </w:tabs>
                        <w:snapToGrid w:val="0"/>
                        <w:spacing w:before="60" w:after="60" w:line="240" w:lineRule="auto"/>
                        <w:ind w:leftChars="213" w:left="752" w:hanging="283"/>
                      </w:pPr>
                      <w:r w:rsidRPr="00FA1D81">
                        <w:t>Reuse the LTE interference power level as a start point, and check performance gain of MMSE-IRC over baseline MMSE.</w:t>
                      </w:r>
                    </w:p>
                    <w:p w14:paraId="38D494B2" w14:textId="77777777" w:rsidR="00527892" w:rsidRPr="00FA1D81" w:rsidRDefault="00527892" w:rsidP="00527892">
                      <w:pPr>
                        <w:widowControl w:val="0"/>
                        <w:numPr>
                          <w:ilvl w:val="1"/>
                          <w:numId w:val="2"/>
                        </w:numPr>
                        <w:tabs>
                          <w:tab w:val="left" w:pos="484"/>
                          <w:tab w:val="left" w:pos="709"/>
                          <w:tab w:val="left" w:pos="1440"/>
                          <w:tab w:val="left" w:pos="1701"/>
                        </w:tabs>
                        <w:snapToGrid w:val="0"/>
                        <w:spacing w:before="60" w:after="60" w:line="240" w:lineRule="auto"/>
                        <w:ind w:leftChars="213" w:left="752" w:hanging="283"/>
                      </w:pPr>
                      <w:r w:rsidRPr="00FA1D81">
                        <w:t xml:space="preserve">It is not precluded for companies to bring system level simulation on other profiles. </w:t>
                      </w:r>
                    </w:p>
                    <w:p w14:paraId="4E593C6B" w14:textId="77777777" w:rsidR="00527892" w:rsidRPr="00FA1D81" w:rsidRDefault="00527892" w:rsidP="00527892">
                      <w:pPr>
                        <w:widowControl w:val="0"/>
                        <w:numPr>
                          <w:ilvl w:val="1"/>
                          <w:numId w:val="2"/>
                        </w:numPr>
                        <w:tabs>
                          <w:tab w:val="left" w:pos="484"/>
                          <w:tab w:val="left" w:pos="709"/>
                          <w:tab w:val="left" w:pos="1440"/>
                          <w:tab w:val="left" w:pos="1701"/>
                        </w:tabs>
                        <w:autoSpaceDN w:val="0"/>
                        <w:snapToGrid w:val="0"/>
                        <w:spacing w:before="60" w:after="60" w:line="240" w:lineRule="auto"/>
                        <w:ind w:leftChars="213" w:left="752" w:hanging="283"/>
                      </w:pPr>
                      <w:r w:rsidRPr="00FA1D81">
                        <w:t>Proposals on how to account for HPUE in existing LTE profiles.</w:t>
                      </w:r>
                    </w:p>
                    <w:p w14:paraId="506FA0D9" w14:textId="77777777" w:rsidR="00527892" w:rsidRPr="00FA1D81" w:rsidRDefault="00527892" w:rsidP="00527892">
                      <w:pPr>
                        <w:pStyle w:val="ListParagraph"/>
                        <w:numPr>
                          <w:ilvl w:val="0"/>
                          <w:numId w:val="4"/>
                        </w:numPr>
                        <w:snapToGrid w:val="0"/>
                        <w:spacing w:before="60" w:after="60" w:line="240" w:lineRule="auto"/>
                        <w:contextualSpacing w:val="0"/>
                      </w:pPr>
                      <w:r w:rsidRPr="00FA1D81">
                        <w:t xml:space="preserve">Proposal 1: Perform new system-level simulations with the inclusion of </w:t>
                      </w:r>
                      <w:proofErr w:type="gramStart"/>
                      <w:r w:rsidRPr="00FA1D81">
                        <w:t>HPUEs</w:t>
                      </w:r>
                      <w:proofErr w:type="gramEnd"/>
                    </w:p>
                    <w:p w14:paraId="65315511" w14:textId="657A85B6" w:rsidR="00527892" w:rsidRPr="00527892" w:rsidRDefault="00527892" w:rsidP="00527892">
                      <w:pPr>
                        <w:pStyle w:val="ListParagraph"/>
                        <w:numPr>
                          <w:ilvl w:val="0"/>
                          <w:numId w:val="4"/>
                        </w:numPr>
                        <w:rPr>
                          <w:rFonts w:ascii="Times New Roman" w:hAnsi="Times New Roman" w:cs="Times New Roman"/>
                          <w:sz w:val="20"/>
                          <w:szCs w:val="20"/>
                        </w:rPr>
                      </w:pPr>
                      <w:r w:rsidRPr="00FA1D81">
                        <w:t xml:space="preserve">Proposal 2: Consider artificially increasing DIP/INR with additional 3 or 7 </w:t>
                      </w:r>
                      <w:proofErr w:type="gramStart"/>
                      <w:r w:rsidRPr="00FA1D81">
                        <w:t>dB</w:t>
                      </w:r>
                      <w:proofErr w:type="gramEnd"/>
                    </w:p>
                  </w:txbxContent>
                </v:textbox>
                <w10:wrap type="topAndBottom" anchorx="margin"/>
              </v:shape>
            </w:pict>
          </mc:Fallback>
        </mc:AlternateContent>
      </w:r>
      <w:r w:rsidR="00860C36">
        <w:t xml:space="preserve"> </w:t>
      </w:r>
    </w:p>
    <w:p w14:paraId="75EA5154" w14:textId="7BCFA53D" w:rsidR="00527892" w:rsidRPr="009426F3" w:rsidRDefault="00067F60" w:rsidP="00F77F69">
      <w:pPr>
        <w:tabs>
          <w:tab w:val="left" w:pos="2687"/>
        </w:tabs>
        <w:rPr>
          <w:rFonts w:ascii="Arial" w:eastAsia="DengXian" w:hAnsi="Arial" w:cs="Arial"/>
        </w:rPr>
      </w:pPr>
      <w:r>
        <w:rPr>
          <w:rFonts w:ascii="Arial" w:hAnsi="Arial" w:cs="Arial"/>
        </w:rPr>
        <w:t xml:space="preserve">For HPUE, the ideal </w:t>
      </w:r>
      <w:r w:rsidR="00284863">
        <w:rPr>
          <w:rFonts w:ascii="Arial" w:hAnsi="Arial" w:cs="Arial"/>
        </w:rPr>
        <w:t>way would be to conduct system-level simulations to derive the DIP/INR values</w:t>
      </w:r>
      <w:r w:rsidR="00E34FD4">
        <w:rPr>
          <w:rFonts w:ascii="Arial" w:hAnsi="Arial" w:cs="Arial"/>
        </w:rPr>
        <w:t xml:space="preserve"> and analyze the performance gain of MMSE-IRC receiver vs MMSE.</w:t>
      </w:r>
      <w:r w:rsidR="00804263">
        <w:rPr>
          <w:rFonts w:ascii="Arial" w:hAnsi="Arial" w:cs="Arial"/>
        </w:rPr>
        <w:t xml:space="preserve"> Although, system-level simulations would </w:t>
      </w:r>
      <w:r w:rsidR="00C70DDA">
        <w:rPr>
          <w:rFonts w:ascii="Arial" w:hAnsi="Arial" w:cs="Arial"/>
        </w:rPr>
        <w:t>provide better insights in inter-cell interference scenario in NR,</w:t>
      </w:r>
      <w:r w:rsidR="004D6E4E">
        <w:rPr>
          <w:rFonts w:ascii="Arial" w:hAnsi="Arial" w:cs="Arial"/>
        </w:rPr>
        <w:t xml:space="preserve"> considering the</w:t>
      </w:r>
      <w:r w:rsidR="00DC1D73">
        <w:rPr>
          <w:rFonts w:ascii="Arial" w:hAnsi="Arial" w:cs="Arial"/>
        </w:rPr>
        <w:t xml:space="preserve"> study </w:t>
      </w:r>
      <w:r w:rsidR="004D6E4E">
        <w:rPr>
          <w:rFonts w:ascii="Arial" w:hAnsi="Arial" w:cs="Arial"/>
        </w:rPr>
        <w:t>effort</w:t>
      </w:r>
      <w:r w:rsidR="00DC1D73">
        <w:rPr>
          <w:rFonts w:ascii="Arial" w:hAnsi="Arial" w:cs="Arial"/>
        </w:rPr>
        <w:t xml:space="preserve"> </w:t>
      </w:r>
      <w:r w:rsidR="00C16A2F">
        <w:rPr>
          <w:rFonts w:ascii="Arial" w:hAnsi="Arial" w:cs="Arial"/>
        </w:rPr>
        <w:t xml:space="preserve">and no difference between the baseband processing of </w:t>
      </w:r>
      <w:r w:rsidR="002C632C">
        <w:rPr>
          <w:rFonts w:ascii="Arial" w:hAnsi="Arial" w:cs="Arial"/>
        </w:rPr>
        <w:t xml:space="preserve">MMSE-IRC </w:t>
      </w:r>
      <w:r w:rsidR="00D01764">
        <w:rPr>
          <w:rFonts w:ascii="Arial" w:hAnsi="Arial" w:cs="Arial"/>
        </w:rPr>
        <w:t>and MMSE receiver, LTE interference profile can be reused.</w:t>
      </w:r>
      <w:r w:rsidR="009426F3">
        <w:rPr>
          <w:rFonts w:ascii="Arial" w:eastAsia="DengXian" w:hAnsi="Arial" w:cs="Arial" w:hint="eastAsia"/>
        </w:rPr>
        <w:t xml:space="preserve"> </w:t>
      </w:r>
    </w:p>
    <w:p w14:paraId="5C9BF38F" w14:textId="6B6B556D" w:rsidR="00217710" w:rsidRPr="00100D5C" w:rsidRDefault="005B2F68" w:rsidP="00F77F69">
      <w:pPr>
        <w:tabs>
          <w:tab w:val="left" w:pos="2687"/>
        </w:tabs>
        <w:rPr>
          <w:rFonts w:ascii="Arial" w:eastAsia="DengXian" w:hAnsi="Arial" w:cs="Arial"/>
        </w:rPr>
      </w:pPr>
      <w:r>
        <w:rPr>
          <w:rFonts w:ascii="Arial" w:hAnsi="Arial" w:cs="Arial"/>
        </w:rPr>
        <w:t xml:space="preserve">Further, </w:t>
      </w:r>
      <w:r w:rsidR="00746F71">
        <w:rPr>
          <w:rFonts w:ascii="Arial" w:hAnsi="Arial" w:cs="Arial"/>
        </w:rPr>
        <w:t>even</w:t>
      </w:r>
      <w:r w:rsidR="004C41D1">
        <w:rPr>
          <w:rFonts w:ascii="Arial" w:hAnsi="Arial" w:cs="Arial"/>
        </w:rPr>
        <w:t xml:space="preserve"> if</w:t>
      </w:r>
      <w:r w:rsidR="00746F71">
        <w:rPr>
          <w:rFonts w:ascii="Arial" w:hAnsi="Arial" w:cs="Arial"/>
        </w:rPr>
        <w:t xml:space="preserve"> the deployment </w:t>
      </w:r>
      <w:r w:rsidR="003149AF">
        <w:rPr>
          <w:rFonts w:ascii="Arial" w:hAnsi="Arial" w:cs="Arial"/>
        </w:rPr>
        <w:t>of NR is much different from LTE</w:t>
      </w:r>
      <w:r w:rsidR="008B2B44">
        <w:rPr>
          <w:rFonts w:ascii="Arial" w:hAnsi="Arial" w:cs="Arial"/>
        </w:rPr>
        <w:t xml:space="preserve">, </w:t>
      </w:r>
      <w:r w:rsidR="003830E5">
        <w:rPr>
          <w:rFonts w:ascii="Arial" w:hAnsi="Arial" w:cs="Arial"/>
        </w:rPr>
        <w:t xml:space="preserve">not many UEs would be HPUE and </w:t>
      </w:r>
      <w:r w:rsidR="00FC14AE">
        <w:rPr>
          <w:rFonts w:ascii="Arial" w:hAnsi="Arial" w:cs="Arial"/>
        </w:rPr>
        <w:t xml:space="preserve">even a smaller number of HPUEs are expected to transmit at high power </w:t>
      </w:r>
      <w:r w:rsidR="00A5556D">
        <w:rPr>
          <w:rFonts w:ascii="Arial" w:hAnsi="Arial" w:cs="Arial"/>
        </w:rPr>
        <w:t>during a limited time (for e.g. at cell edge)</w:t>
      </w:r>
      <w:r w:rsidR="00315862">
        <w:rPr>
          <w:rFonts w:ascii="Arial" w:hAnsi="Arial" w:cs="Arial"/>
        </w:rPr>
        <w:t xml:space="preserve">. </w:t>
      </w:r>
      <w:r w:rsidR="00100D5C">
        <w:rPr>
          <w:rFonts w:ascii="Arial" w:eastAsia="DengXian" w:hAnsi="Arial" w:cs="Arial" w:hint="eastAsia"/>
        </w:rPr>
        <w:t>On the other hand, the HPUE would have higher SINR when it is the wanted UE</w:t>
      </w:r>
      <w:r w:rsidR="000736C0">
        <w:rPr>
          <w:rFonts w:ascii="Arial" w:eastAsia="DengXian" w:hAnsi="Arial" w:cs="Arial" w:hint="eastAsia"/>
        </w:rPr>
        <w:t xml:space="preserve"> comparing to normal handheld UE. </w:t>
      </w:r>
      <w:r w:rsidR="004C6FDE">
        <w:rPr>
          <w:rFonts w:ascii="Arial" w:eastAsia="DengXian" w:hAnsi="Arial" w:cs="Arial" w:hint="eastAsia"/>
        </w:rPr>
        <w:t xml:space="preserve">The percentage of HPUE would be dominant the trend of </w:t>
      </w:r>
      <w:r w:rsidR="00411961">
        <w:rPr>
          <w:rFonts w:ascii="Arial" w:eastAsia="DengXian" w:hAnsi="Arial" w:cs="Arial" w:hint="eastAsia"/>
        </w:rPr>
        <w:t xml:space="preserve">DIP curve, for example, the </w:t>
      </w:r>
      <w:r w:rsidR="002811E3">
        <w:rPr>
          <w:rFonts w:ascii="Arial" w:eastAsia="DengXian" w:hAnsi="Arial" w:cs="Arial" w:hint="eastAsia"/>
        </w:rPr>
        <w:t xml:space="preserve">DIP could be similar when </w:t>
      </w:r>
      <w:r w:rsidR="00A063F9">
        <w:rPr>
          <w:rFonts w:ascii="Arial" w:eastAsia="DengXian" w:hAnsi="Arial" w:cs="Arial" w:hint="eastAsia"/>
        </w:rPr>
        <w:t>1%</w:t>
      </w:r>
      <w:r w:rsidR="00411961">
        <w:rPr>
          <w:rFonts w:ascii="Arial" w:eastAsia="DengXian" w:hAnsi="Arial" w:cs="Arial" w:hint="eastAsia"/>
        </w:rPr>
        <w:t xml:space="preserve"> </w:t>
      </w:r>
      <w:r w:rsidR="00A063F9">
        <w:rPr>
          <w:rFonts w:ascii="Arial" w:eastAsia="DengXian" w:hAnsi="Arial" w:cs="Arial" w:hint="eastAsia"/>
        </w:rPr>
        <w:t xml:space="preserve">and 99% </w:t>
      </w:r>
      <w:r w:rsidR="00411961">
        <w:rPr>
          <w:rFonts w:ascii="Arial" w:eastAsia="DengXian" w:hAnsi="Arial" w:cs="Arial" w:hint="eastAsia"/>
        </w:rPr>
        <w:t>of</w:t>
      </w:r>
      <w:r w:rsidR="002811E3">
        <w:rPr>
          <w:rFonts w:ascii="Arial" w:eastAsia="DengXian" w:hAnsi="Arial" w:cs="Arial" w:hint="eastAsia"/>
        </w:rPr>
        <w:t xml:space="preserve"> total UE are</w:t>
      </w:r>
      <w:r w:rsidR="00411961">
        <w:rPr>
          <w:rFonts w:ascii="Arial" w:eastAsia="DengXian" w:hAnsi="Arial" w:cs="Arial" w:hint="eastAsia"/>
        </w:rPr>
        <w:t xml:space="preserve"> HPUE</w:t>
      </w:r>
      <w:r w:rsidR="002811E3">
        <w:rPr>
          <w:rFonts w:ascii="Arial" w:eastAsia="DengXian" w:hAnsi="Arial" w:cs="Arial" w:hint="eastAsia"/>
        </w:rPr>
        <w:t xml:space="preserve">. </w:t>
      </w:r>
      <w:r w:rsidR="00E04F35">
        <w:rPr>
          <w:rFonts w:ascii="Arial" w:eastAsia="DengXian" w:hAnsi="Arial" w:cs="Arial" w:hint="eastAsia"/>
        </w:rPr>
        <w:t>Thus</w:t>
      </w:r>
      <w:r w:rsidR="007A7D60">
        <w:rPr>
          <w:rFonts w:ascii="Arial" w:eastAsia="DengXian" w:hAnsi="Arial" w:cs="Arial" w:hint="eastAsia"/>
        </w:rPr>
        <w:t>,</w:t>
      </w:r>
      <w:r w:rsidR="00E04F35">
        <w:rPr>
          <w:rFonts w:ascii="Arial" w:eastAsia="DengXian" w:hAnsi="Arial" w:cs="Arial" w:hint="eastAsia"/>
        </w:rPr>
        <w:t xml:space="preserve"> </w:t>
      </w:r>
      <w:proofErr w:type="gramStart"/>
      <w:r w:rsidR="0024479F" w:rsidRPr="0024479F">
        <w:rPr>
          <w:rFonts w:ascii="Arial" w:eastAsia="DengXian" w:hAnsi="Arial" w:cs="Arial"/>
        </w:rPr>
        <w:t>It</w:t>
      </w:r>
      <w:proofErr w:type="gramEnd"/>
      <w:r w:rsidR="0024479F" w:rsidRPr="0024479F">
        <w:rPr>
          <w:rFonts w:ascii="Arial" w:eastAsia="DengXian" w:hAnsi="Arial" w:cs="Arial"/>
        </w:rPr>
        <w:t xml:space="preserve"> is hard to judge that the DIP curve would be very different from LTE profile when HPUE is deployed</w:t>
      </w:r>
      <w:r w:rsidR="00BE16F0">
        <w:rPr>
          <w:rFonts w:ascii="Arial" w:eastAsia="DengXian" w:hAnsi="Arial" w:cs="Arial" w:hint="eastAsia"/>
        </w:rPr>
        <w:t>.</w:t>
      </w:r>
    </w:p>
    <w:p w14:paraId="6A211760" w14:textId="3D4CADBC" w:rsidR="005B2F68" w:rsidRPr="00703F2F" w:rsidRDefault="007A7D60" w:rsidP="00F77F69">
      <w:pPr>
        <w:tabs>
          <w:tab w:val="left" w:pos="2687"/>
        </w:tabs>
        <w:rPr>
          <w:rFonts w:ascii="Arial" w:hAnsi="Arial" w:cs="Arial"/>
          <w:b/>
          <w:bCs/>
        </w:rPr>
      </w:pPr>
      <w:r>
        <w:rPr>
          <w:rFonts w:ascii="Arial" w:eastAsia="DengXian" w:hAnsi="Arial" w:cs="Arial" w:hint="eastAsia"/>
          <w:b/>
          <w:bCs/>
        </w:rPr>
        <w:t>Observation</w:t>
      </w:r>
      <w:r w:rsidR="00DA5919">
        <w:rPr>
          <w:rFonts w:ascii="Arial" w:hAnsi="Arial" w:cs="Arial"/>
          <w:b/>
          <w:bCs/>
        </w:rPr>
        <w:t xml:space="preserve"> 1</w:t>
      </w:r>
      <w:r w:rsidR="00217710" w:rsidRPr="00703F2F">
        <w:rPr>
          <w:rFonts w:ascii="Arial" w:hAnsi="Arial" w:cs="Arial"/>
          <w:b/>
          <w:bCs/>
        </w:rPr>
        <w:t>:</w:t>
      </w:r>
      <w:r w:rsidR="003149AF" w:rsidRPr="00703F2F">
        <w:rPr>
          <w:rFonts w:ascii="Arial" w:hAnsi="Arial" w:cs="Arial"/>
          <w:b/>
          <w:bCs/>
        </w:rPr>
        <w:t xml:space="preserve"> </w:t>
      </w:r>
      <w:r w:rsidRPr="00B02882">
        <w:rPr>
          <w:rFonts w:ascii="Arial" w:eastAsia="DengXian" w:hAnsi="Arial" w:cs="Arial" w:hint="eastAsia"/>
          <w:b/>
          <w:bCs/>
        </w:rPr>
        <w:t xml:space="preserve">It is hard to </w:t>
      </w:r>
      <w:r w:rsidR="00B02882" w:rsidRPr="00B02882">
        <w:rPr>
          <w:rFonts w:ascii="Arial" w:eastAsia="DengXian" w:hAnsi="Arial" w:cs="Arial" w:hint="eastAsia"/>
          <w:b/>
          <w:bCs/>
        </w:rPr>
        <w:t>judge</w:t>
      </w:r>
      <w:r w:rsidRPr="00B02882">
        <w:rPr>
          <w:rFonts w:ascii="Arial" w:eastAsia="DengXian" w:hAnsi="Arial" w:cs="Arial" w:hint="eastAsia"/>
          <w:b/>
          <w:bCs/>
        </w:rPr>
        <w:t xml:space="preserve"> that the DIP curve would be very different from LTE profile when HPUE is deployed</w:t>
      </w:r>
      <w:r w:rsidR="00B02882">
        <w:rPr>
          <w:rFonts w:ascii="Arial" w:eastAsia="DengXian" w:hAnsi="Arial" w:cs="Arial" w:hint="eastAsia"/>
          <w:b/>
          <w:bCs/>
        </w:rPr>
        <w:t xml:space="preserve"> which would be highly impacted by the HPUE percentage</w:t>
      </w:r>
      <w:r w:rsidR="00703F2F" w:rsidRPr="00703F2F">
        <w:rPr>
          <w:rFonts w:ascii="Arial" w:hAnsi="Arial" w:cs="Arial"/>
          <w:b/>
          <w:bCs/>
        </w:rPr>
        <w:t>.</w:t>
      </w:r>
    </w:p>
    <w:p w14:paraId="0853CE06" w14:textId="77777777" w:rsidR="000E5220" w:rsidRDefault="00703F2F" w:rsidP="00527892">
      <w:pPr>
        <w:rPr>
          <w:rFonts w:ascii="Arial" w:hAnsi="Arial" w:cs="Arial"/>
        </w:rPr>
      </w:pPr>
      <w:r>
        <w:rPr>
          <w:rFonts w:ascii="Arial" w:hAnsi="Arial" w:cs="Arial"/>
        </w:rPr>
        <w:t xml:space="preserve">However, if the companies </w:t>
      </w:r>
      <w:r w:rsidR="004E7048">
        <w:rPr>
          <w:rFonts w:ascii="Arial" w:hAnsi="Arial" w:cs="Arial"/>
        </w:rPr>
        <w:t>are willing</w:t>
      </w:r>
      <w:r w:rsidR="00AD3730">
        <w:rPr>
          <w:rFonts w:ascii="Arial" w:hAnsi="Arial" w:cs="Arial"/>
        </w:rPr>
        <w:t xml:space="preserve"> to conduct system-level </w:t>
      </w:r>
      <w:r w:rsidR="004E7048">
        <w:rPr>
          <w:rFonts w:ascii="Arial" w:hAnsi="Arial" w:cs="Arial"/>
        </w:rPr>
        <w:t xml:space="preserve">simulations, we recommend an alternate approach. </w:t>
      </w:r>
      <w:r w:rsidR="00CF4401">
        <w:rPr>
          <w:rFonts w:ascii="Arial" w:hAnsi="Arial" w:cs="Arial"/>
        </w:rPr>
        <w:t xml:space="preserve">It would be easier to </w:t>
      </w:r>
      <w:r w:rsidR="009C6634">
        <w:rPr>
          <w:rFonts w:ascii="Arial" w:hAnsi="Arial" w:cs="Arial"/>
        </w:rPr>
        <w:t xml:space="preserve">extract the statistics </w:t>
      </w:r>
      <w:r w:rsidR="00403FA6">
        <w:rPr>
          <w:rFonts w:ascii="Arial" w:hAnsi="Arial" w:cs="Arial"/>
        </w:rPr>
        <w:t xml:space="preserve">from the DIP1 </w:t>
      </w:r>
      <w:r w:rsidR="00446015">
        <w:rPr>
          <w:rFonts w:ascii="Arial" w:hAnsi="Arial" w:cs="Arial"/>
        </w:rPr>
        <w:t xml:space="preserve">distributions of </w:t>
      </w:r>
      <w:proofErr w:type="spellStart"/>
      <w:r w:rsidR="00446015">
        <w:rPr>
          <w:rFonts w:ascii="Arial" w:hAnsi="Arial" w:cs="Arial"/>
        </w:rPr>
        <w:t>HomNet</w:t>
      </w:r>
      <w:proofErr w:type="spellEnd"/>
      <w:r w:rsidR="00446015">
        <w:rPr>
          <w:rFonts w:ascii="Arial" w:hAnsi="Arial" w:cs="Arial"/>
        </w:rPr>
        <w:t xml:space="preserve"> and HetNet scenarios</w:t>
      </w:r>
      <w:r w:rsidR="00963053">
        <w:rPr>
          <w:rFonts w:ascii="Arial" w:hAnsi="Arial" w:cs="Arial"/>
        </w:rPr>
        <w:t>, respectively</w:t>
      </w:r>
      <w:r w:rsidR="00134880">
        <w:rPr>
          <w:rFonts w:ascii="Arial" w:hAnsi="Arial" w:cs="Arial"/>
        </w:rPr>
        <w:t xml:space="preserve"> in LTE</w:t>
      </w:r>
      <w:r w:rsidR="00D16011">
        <w:rPr>
          <w:rFonts w:ascii="Arial" w:hAnsi="Arial" w:cs="Arial"/>
        </w:rPr>
        <w:t xml:space="preserve"> from </w:t>
      </w:r>
      <w:r w:rsidR="00134880">
        <w:rPr>
          <w:rFonts w:ascii="Arial" w:hAnsi="Arial" w:cs="Arial"/>
        </w:rPr>
        <w:t>TS 36.884.</w:t>
      </w:r>
      <w:r w:rsidR="008C20D8">
        <w:rPr>
          <w:rFonts w:ascii="Arial" w:hAnsi="Arial" w:cs="Arial"/>
        </w:rPr>
        <w:t xml:space="preserve"> These statistics can be used to generate</w:t>
      </w:r>
      <w:r w:rsidR="00754428">
        <w:rPr>
          <w:rFonts w:ascii="Arial" w:hAnsi="Arial" w:cs="Arial"/>
        </w:rPr>
        <w:t xml:space="preserve"> random strongest interferers and introduce some percentage of HPUE interferers. Finally, </w:t>
      </w:r>
      <w:r w:rsidR="00D666A1">
        <w:rPr>
          <w:rFonts w:ascii="Arial" w:hAnsi="Arial" w:cs="Arial"/>
        </w:rPr>
        <w:t>new statistics</w:t>
      </w:r>
      <w:r w:rsidR="00664B3E">
        <w:rPr>
          <w:rFonts w:ascii="Arial" w:hAnsi="Arial" w:cs="Arial"/>
        </w:rPr>
        <w:t xml:space="preserve"> and DIP1 distributions</w:t>
      </w:r>
      <w:r w:rsidR="00517238">
        <w:rPr>
          <w:rFonts w:ascii="Arial" w:hAnsi="Arial" w:cs="Arial"/>
        </w:rPr>
        <w:t xml:space="preserve"> can be generated</w:t>
      </w:r>
      <w:r w:rsidR="00664B3E">
        <w:rPr>
          <w:rFonts w:ascii="Arial" w:hAnsi="Arial" w:cs="Arial"/>
        </w:rPr>
        <w:t xml:space="preserve"> </w:t>
      </w:r>
      <w:r w:rsidR="00C54D42">
        <w:rPr>
          <w:rFonts w:ascii="Arial" w:hAnsi="Arial" w:cs="Arial"/>
        </w:rPr>
        <w:t>and used for link-level simulations</w:t>
      </w:r>
      <w:r w:rsidR="000E5220">
        <w:rPr>
          <w:rFonts w:ascii="Arial" w:hAnsi="Arial" w:cs="Arial"/>
        </w:rPr>
        <w:t>.</w:t>
      </w:r>
    </w:p>
    <w:p w14:paraId="0F944FF1" w14:textId="77C2FB06" w:rsidR="00BF2D60" w:rsidRDefault="000E5220" w:rsidP="00527892">
      <w:pPr>
        <w:rPr>
          <w:rFonts w:ascii="Arial" w:hAnsi="Arial" w:cs="Arial"/>
          <w:b/>
          <w:bCs/>
        </w:rPr>
      </w:pPr>
      <w:bookmarkStart w:id="6" w:name="_Hlk181621856"/>
      <w:r w:rsidRPr="001874A9">
        <w:rPr>
          <w:rFonts w:ascii="Arial" w:hAnsi="Arial" w:cs="Arial"/>
          <w:b/>
          <w:bCs/>
        </w:rPr>
        <w:t>Observation</w:t>
      </w:r>
      <w:r w:rsidR="007B595D">
        <w:rPr>
          <w:rFonts w:ascii="Arial" w:hAnsi="Arial" w:cs="Arial"/>
          <w:b/>
          <w:bCs/>
        </w:rPr>
        <w:t xml:space="preserve"> </w:t>
      </w:r>
      <w:r w:rsidR="000D6434">
        <w:rPr>
          <w:rFonts w:ascii="Arial" w:eastAsia="DengXian" w:hAnsi="Arial" w:cs="Arial" w:hint="eastAsia"/>
          <w:b/>
          <w:bCs/>
        </w:rPr>
        <w:t>2</w:t>
      </w:r>
      <w:r w:rsidRPr="001874A9">
        <w:rPr>
          <w:rFonts w:ascii="Arial" w:hAnsi="Arial" w:cs="Arial"/>
          <w:b/>
          <w:bCs/>
        </w:rPr>
        <w:t>: An alternate approach to system-level studies can be discussed</w:t>
      </w:r>
      <w:r w:rsidR="00F453B2" w:rsidRPr="001874A9">
        <w:rPr>
          <w:rFonts w:ascii="Arial" w:hAnsi="Arial" w:cs="Arial"/>
          <w:b/>
          <w:bCs/>
        </w:rPr>
        <w:t xml:space="preserve"> </w:t>
      </w:r>
      <w:r w:rsidR="009F25F2" w:rsidRPr="001874A9">
        <w:rPr>
          <w:rFonts w:ascii="Arial" w:hAnsi="Arial" w:cs="Arial"/>
          <w:b/>
          <w:bCs/>
        </w:rPr>
        <w:t>to derive DIP/INR in NR due to HPUE</w:t>
      </w:r>
      <w:r w:rsidR="001874A9" w:rsidRPr="001874A9">
        <w:rPr>
          <w:rFonts w:ascii="Arial" w:hAnsi="Arial" w:cs="Arial"/>
          <w:b/>
          <w:bCs/>
        </w:rPr>
        <w:t>.</w:t>
      </w:r>
    </w:p>
    <w:bookmarkEnd w:id="6"/>
    <w:p w14:paraId="6F523C79" w14:textId="7041C0C0" w:rsidR="00656D94" w:rsidRPr="0089267D" w:rsidRDefault="00656D94" w:rsidP="00656D94">
      <w:pPr>
        <w:rPr>
          <w:rFonts w:ascii="Arial" w:hAnsi="Arial" w:cs="Arial"/>
        </w:rPr>
      </w:pPr>
      <w:r>
        <w:rPr>
          <w:rFonts w:ascii="Arial" w:hAnsi="Arial" w:cs="Arial"/>
        </w:rPr>
        <w:t xml:space="preserve">Further, </w:t>
      </w:r>
      <w:r w:rsidRPr="00700074">
        <w:rPr>
          <w:rFonts w:ascii="Arial" w:hAnsi="Arial" w:cs="Arial"/>
        </w:rPr>
        <w:t>DIP the ratio of the power of a given dominant interferer over the total power of all interferers along with the white noise.</w:t>
      </w:r>
      <w:r>
        <w:rPr>
          <w:rFonts w:ascii="Arial" w:hAnsi="Arial" w:cs="Arial"/>
        </w:rPr>
        <w:t xml:space="preserve"> While INR is the ratio of </w:t>
      </w:r>
      <w:r w:rsidRPr="00663D78">
        <w:rPr>
          <w:rFonts w:ascii="Arial" w:hAnsi="Arial" w:cs="Arial"/>
        </w:rPr>
        <w:t xml:space="preserve">average received power spectral density from the strongest interfering cell and the average power spectral density of </w:t>
      </w:r>
      <w:r w:rsidRPr="00663D78">
        <w:rPr>
          <w:rFonts w:ascii="Arial" w:hAnsi="Arial" w:cs="Arial"/>
        </w:rPr>
        <w:lastRenderedPageBreak/>
        <w:t>a white noise source.</w:t>
      </w:r>
      <w:r>
        <w:rPr>
          <w:rFonts w:ascii="Arial" w:hAnsi="Arial" w:cs="Arial"/>
        </w:rPr>
        <w:t xml:space="preserve"> This implies, </w:t>
      </w:r>
      <w:r w:rsidRPr="0005533B">
        <w:rPr>
          <w:rFonts w:ascii="Arial" w:hAnsi="Arial" w:cs="Arial"/>
        </w:rPr>
        <w:t>INR is a measure of the relative strength of the strongest interferer compared to the noise power only (not compared to other interferers). This independence from other interferers makes it feasible to increase the INR by</w:t>
      </w:r>
      <w:r>
        <w:rPr>
          <w:rFonts w:ascii="Arial" w:hAnsi="Arial" w:cs="Arial"/>
        </w:rPr>
        <w:t xml:space="preserve"> an artificial value for HPUE. Same is not true for DIP.</w:t>
      </w:r>
    </w:p>
    <w:p w14:paraId="11651E90" w14:textId="5829564D" w:rsidR="00656D94" w:rsidRPr="00E84664" w:rsidRDefault="00A66C0F" w:rsidP="00527892">
      <w:pPr>
        <w:rPr>
          <w:rFonts w:ascii="Arial" w:hAnsi="Arial" w:cs="Arial"/>
          <w:b/>
          <w:bCs/>
        </w:rPr>
      </w:pPr>
      <w:bookmarkStart w:id="7" w:name="_Hlk181805487"/>
      <w:r w:rsidRPr="00E84664">
        <w:rPr>
          <w:rFonts w:ascii="Arial" w:hAnsi="Arial" w:cs="Arial"/>
          <w:b/>
          <w:bCs/>
        </w:rPr>
        <w:t>Proposal</w:t>
      </w:r>
      <w:r w:rsidR="00E97957">
        <w:rPr>
          <w:rFonts w:ascii="Arial" w:hAnsi="Arial" w:cs="Arial"/>
          <w:b/>
          <w:bCs/>
        </w:rPr>
        <w:t xml:space="preserve"> </w:t>
      </w:r>
      <w:r w:rsidR="006544C3">
        <w:rPr>
          <w:rFonts w:ascii="Arial" w:eastAsia="DengXian" w:hAnsi="Arial" w:cs="Arial" w:hint="eastAsia"/>
          <w:b/>
          <w:bCs/>
        </w:rPr>
        <w:t>1</w:t>
      </w:r>
      <w:r w:rsidRPr="00E84664">
        <w:rPr>
          <w:rFonts w:ascii="Arial" w:hAnsi="Arial" w:cs="Arial"/>
          <w:b/>
          <w:bCs/>
        </w:rPr>
        <w:t xml:space="preserve">: </w:t>
      </w:r>
      <w:r w:rsidR="00E90B6A" w:rsidRPr="00E84664">
        <w:rPr>
          <w:rFonts w:ascii="Arial" w:hAnsi="Arial" w:cs="Arial"/>
          <w:b/>
          <w:bCs/>
        </w:rPr>
        <w:t xml:space="preserve">Use INR-based modeling for </w:t>
      </w:r>
      <w:r w:rsidR="00DF7867">
        <w:rPr>
          <w:rFonts w:ascii="Arial" w:eastAsia="DengXian" w:hAnsi="Arial" w:cs="Arial" w:hint="eastAsia"/>
          <w:b/>
          <w:bCs/>
        </w:rPr>
        <w:t>requirement definition</w:t>
      </w:r>
      <w:r w:rsidR="00E84664" w:rsidRPr="00E84664">
        <w:rPr>
          <w:rFonts w:ascii="Arial" w:hAnsi="Arial" w:cs="Arial"/>
          <w:b/>
          <w:bCs/>
        </w:rPr>
        <w:t>.</w:t>
      </w:r>
    </w:p>
    <w:bookmarkEnd w:id="7"/>
    <w:p w14:paraId="7C1F76F0" w14:textId="7A972FE5" w:rsidR="00527892" w:rsidRPr="00017738" w:rsidRDefault="00CB27DD" w:rsidP="00527892">
      <w:pPr>
        <w:rPr>
          <w:rFonts w:ascii="Arial" w:hAnsi="Arial" w:cs="Arial"/>
        </w:rPr>
      </w:pPr>
      <w:r>
        <w:rPr>
          <w:rFonts w:ascii="Arial" w:hAnsi="Arial" w:cs="Arial"/>
        </w:rPr>
        <w:t>As we discussed in our previous contribution [</w:t>
      </w:r>
      <w:r w:rsidR="007B595D">
        <w:rPr>
          <w:rFonts w:ascii="Arial" w:hAnsi="Arial" w:cs="Arial"/>
        </w:rPr>
        <w:t>3</w:t>
      </w:r>
      <w:r>
        <w:rPr>
          <w:rFonts w:ascii="Arial" w:hAnsi="Arial" w:cs="Arial"/>
        </w:rPr>
        <w:t xml:space="preserve">], </w:t>
      </w:r>
      <w:r w:rsidR="00AA5CC6">
        <w:rPr>
          <w:rFonts w:ascii="Arial" w:hAnsi="Arial" w:cs="Arial"/>
        </w:rPr>
        <w:t xml:space="preserve">it would be very low possibility to have 3dB </w:t>
      </w:r>
      <w:r w:rsidR="00863611">
        <w:rPr>
          <w:rFonts w:ascii="Arial" w:hAnsi="Arial" w:cs="Arial"/>
        </w:rPr>
        <w:t xml:space="preserve">or 7dB higher value for the strongest interferer (DIP1) </w:t>
      </w:r>
      <w:r w:rsidR="00E74703">
        <w:rPr>
          <w:rFonts w:ascii="Arial" w:hAnsi="Arial" w:cs="Arial"/>
        </w:rPr>
        <w:t xml:space="preserve">over LTE profile. </w:t>
      </w:r>
      <w:r w:rsidR="00DB42DC">
        <w:rPr>
          <w:rFonts w:ascii="Arial" w:hAnsi="Arial" w:cs="Arial"/>
        </w:rPr>
        <w:t xml:space="preserve">Further, in our previous simulations [4], </w:t>
      </w:r>
      <w:r w:rsidR="004336ED">
        <w:rPr>
          <w:rFonts w:ascii="Arial" w:hAnsi="Arial" w:cs="Arial"/>
        </w:rPr>
        <w:t xml:space="preserve">a </w:t>
      </w:r>
      <w:r w:rsidR="004336ED" w:rsidRPr="004336ED">
        <w:rPr>
          <w:rFonts w:ascii="Arial" w:hAnsi="Arial" w:cs="Arial"/>
        </w:rPr>
        <w:t>7dB higher INR1 value</w:t>
      </w:r>
      <w:r w:rsidR="00E237A4">
        <w:rPr>
          <w:rFonts w:ascii="Arial" w:hAnsi="Arial" w:cs="Arial"/>
        </w:rPr>
        <w:t xml:space="preserve"> is used</w:t>
      </w:r>
      <w:r w:rsidR="004336ED" w:rsidRPr="004336ED">
        <w:rPr>
          <w:rFonts w:ascii="Arial" w:hAnsi="Arial" w:cs="Arial"/>
        </w:rPr>
        <w:t xml:space="preserve"> for HetNet deployment to check the PC1 UE impact under an extremely worse condition</w:t>
      </w:r>
      <w:r w:rsidR="00E237A4">
        <w:rPr>
          <w:rFonts w:ascii="Arial" w:hAnsi="Arial" w:cs="Arial"/>
        </w:rPr>
        <w:t>.</w:t>
      </w:r>
      <w:r w:rsidR="00C010CA">
        <w:rPr>
          <w:rFonts w:ascii="Arial" w:hAnsi="Arial" w:cs="Arial"/>
        </w:rPr>
        <w:t xml:space="preserve"> We have observed a </w:t>
      </w:r>
      <w:r w:rsidR="008B23D7">
        <w:rPr>
          <w:rFonts w:ascii="Arial" w:hAnsi="Arial" w:cs="Arial"/>
        </w:rPr>
        <w:t xml:space="preserve">degradation of </w:t>
      </w:r>
      <w:r w:rsidR="00AD073D">
        <w:rPr>
          <w:rFonts w:ascii="Arial" w:hAnsi="Arial" w:cs="Arial"/>
        </w:rPr>
        <w:t>~</w:t>
      </w:r>
      <w:r w:rsidR="00C010CA">
        <w:rPr>
          <w:rFonts w:ascii="Arial" w:hAnsi="Arial" w:cs="Arial"/>
        </w:rPr>
        <w:t xml:space="preserve">3dB </w:t>
      </w:r>
      <w:r w:rsidR="00AD073D">
        <w:rPr>
          <w:rFonts w:ascii="Arial" w:hAnsi="Arial" w:cs="Arial"/>
        </w:rPr>
        <w:t xml:space="preserve">for 2Rx, </w:t>
      </w:r>
      <w:r w:rsidR="0064258C">
        <w:rPr>
          <w:rFonts w:ascii="Arial" w:hAnsi="Arial" w:cs="Arial"/>
        </w:rPr>
        <w:t>~ 2dB for 4Rx and ~1dB for 8Rx</w:t>
      </w:r>
      <w:r w:rsidR="008B23D7">
        <w:rPr>
          <w:rFonts w:ascii="Arial" w:hAnsi="Arial" w:cs="Arial"/>
        </w:rPr>
        <w:t xml:space="preserve">, in IRC performance. </w:t>
      </w:r>
      <w:r w:rsidR="00F20EE8">
        <w:rPr>
          <w:rFonts w:ascii="Arial" w:hAnsi="Arial" w:cs="Arial"/>
        </w:rPr>
        <w:t xml:space="preserve">Therefore, HPUE will have </w:t>
      </w:r>
      <w:r w:rsidR="00AB0C20">
        <w:rPr>
          <w:rFonts w:ascii="Arial" w:hAnsi="Arial" w:cs="Arial"/>
        </w:rPr>
        <w:t>much higher gain of MMSE-IRC over MMSE performance, which is enough to justify the requirements.</w:t>
      </w:r>
      <w:r w:rsidR="00E04F66">
        <w:rPr>
          <w:rFonts w:ascii="Arial" w:hAnsi="Arial" w:cs="Arial"/>
          <w:b/>
          <w:bCs/>
        </w:rPr>
        <w:t xml:space="preserve"> </w:t>
      </w:r>
      <w:r w:rsidR="00CD66D1">
        <w:rPr>
          <w:rFonts w:ascii="Arial" w:hAnsi="Arial" w:cs="Arial"/>
        </w:rPr>
        <w:t xml:space="preserve">To consider the worst case, we would prefer to consider only </w:t>
      </w:r>
      <w:r w:rsidR="00140E23">
        <w:rPr>
          <w:rFonts w:ascii="Arial" w:hAnsi="Arial" w:cs="Arial"/>
        </w:rPr>
        <w:t>7dB higher INR value.</w:t>
      </w:r>
    </w:p>
    <w:p w14:paraId="2C10B9D0" w14:textId="2870E033" w:rsidR="00AB0C20" w:rsidRDefault="00AB0C20" w:rsidP="00527892">
      <w:pPr>
        <w:rPr>
          <w:rFonts w:ascii="Arial" w:hAnsi="Arial" w:cs="Arial"/>
          <w:b/>
          <w:bCs/>
        </w:rPr>
      </w:pPr>
      <w:r>
        <w:rPr>
          <w:rFonts w:ascii="Arial" w:hAnsi="Arial" w:cs="Arial"/>
          <w:b/>
          <w:bCs/>
        </w:rPr>
        <w:t>Proposal</w:t>
      </w:r>
      <w:r w:rsidR="00EA159F">
        <w:rPr>
          <w:rFonts w:ascii="Arial" w:hAnsi="Arial" w:cs="Arial"/>
          <w:b/>
          <w:bCs/>
        </w:rPr>
        <w:t xml:space="preserve"> </w:t>
      </w:r>
      <w:r w:rsidR="006544C3">
        <w:rPr>
          <w:rFonts w:ascii="Arial" w:eastAsia="DengXian" w:hAnsi="Arial" w:cs="Arial" w:hint="eastAsia"/>
          <w:b/>
          <w:bCs/>
        </w:rPr>
        <w:t>2</w:t>
      </w:r>
      <w:r>
        <w:rPr>
          <w:rFonts w:ascii="Arial" w:hAnsi="Arial" w:cs="Arial"/>
          <w:b/>
          <w:bCs/>
        </w:rPr>
        <w:t xml:space="preserve">: </w:t>
      </w:r>
      <w:r w:rsidR="00242D19">
        <w:rPr>
          <w:rFonts w:ascii="Arial" w:hAnsi="Arial" w:cs="Arial"/>
          <w:b/>
          <w:bCs/>
        </w:rPr>
        <w:t>Use artificial increasing INR value</w:t>
      </w:r>
      <w:r w:rsidR="009653D8">
        <w:rPr>
          <w:rFonts w:ascii="Arial" w:hAnsi="Arial" w:cs="Arial"/>
          <w:b/>
          <w:bCs/>
        </w:rPr>
        <w:t>s</w:t>
      </w:r>
      <w:r w:rsidR="00242D19">
        <w:rPr>
          <w:rFonts w:ascii="Arial" w:hAnsi="Arial" w:cs="Arial"/>
          <w:b/>
          <w:bCs/>
        </w:rPr>
        <w:t xml:space="preserve"> with additional </w:t>
      </w:r>
      <w:r w:rsidR="00140E23">
        <w:rPr>
          <w:rFonts w:ascii="Arial" w:hAnsi="Arial" w:cs="Arial"/>
          <w:b/>
          <w:bCs/>
        </w:rPr>
        <w:t>7</w:t>
      </w:r>
      <w:r w:rsidR="00242D19">
        <w:rPr>
          <w:rFonts w:ascii="Arial" w:hAnsi="Arial" w:cs="Arial"/>
          <w:b/>
          <w:bCs/>
        </w:rPr>
        <w:t>dB (</w:t>
      </w:r>
      <w:r w:rsidR="00B36CBE">
        <w:rPr>
          <w:rFonts w:ascii="Arial" w:hAnsi="Arial" w:cs="Arial"/>
          <w:b/>
          <w:bCs/>
        </w:rPr>
        <w:t>for PC</w:t>
      </w:r>
      <w:r w:rsidR="00140E23">
        <w:rPr>
          <w:rFonts w:ascii="Arial" w:hAnsi="Arial" w:cs="Arial"/>
          <w:b/>
          <w:bCs/>
        </w:rPr>
        <w:t>1</w:t>
      </w:r>
      <w:r w:rsidR="00B36CBE">
        <w:rPr>
          <w:rFonts w:ascii="Arial" w:hAnsi="Arial" w:cs="Arial"/>
          <w:b/>
          <w:bCs/>
        </w:rPr>
        <w:t xml:space="preserve"> UE</w:t>
      </w:r>
      <w:r w:rsidR="00242D19">
        <w:rPr>
          <w:rFonts w:ascii="Arial" w:hAnsi="Arial" w:cs="Arial"/>
          <w:b/>
          <w:bCs/>
        </w:rPr>
        <w:t>)</w:t>
      </w:r>
      <w:r w:rsidR="00DE0662">
        <w:rPr>
          <w:rFonts w:ascii="Arial" w:hAnsi="Arial" w:cs="Arial"/>
          <w:b/>
          <w:bCs/>
        </w:rPr>
        <w:t xml:space="preserve"> in existing LTE profile.</w:t>
      </w:r>
    </w:p>
    <w:p w14:paraId="69A0CBD3" w14:textId="3204308A" w:rsidR="002F0345" w:rsidRDefault="009A4E9E" w:rsidP="00527892">
      <w:pPr>
        <w:rPr>
          <w:rFonts w:ascii="Arial" w:hAnsi="Arial" w:cs="Arial"/>
          <w:b/>
          <w:bCs/>
        </w:rPr>
      </w:pPr>
      <w:r>
        <w:rPr>
          <w:rFonts w:ascii="Arial" w:eastAsia="DengXian" w:hAnsi="Arial" w:cs="Arial" w:hint="eastAsia"/>
          <w:b/>
          <w:bCs/>
        </w:rPr>
        <w:t>Proposal</w:t>
      </w:r>
      <w:r w:rsidR="00E97957">
        <w:rPr>
          <w:rFonts w:ascii="Arial" w:hAnsi="Arial" w:cs="Arial"/>
          <w:b/>
          <w:bCs/>
        </w:rPr>
        <w:t xml:space="preserve"> </w:t>
      </w:r>
      <w:r w:rsidR="006544C3">
        <w:rPr>
          <w:rFonts w:ascii="Arial" w:eastAsia="DengXian" w:hAnsi="Arial" w:cs="Arial" w:hint="eastAsia"/>
          <w:b/>
          <w:bCs/>
        </w:rPr>
        <w:t>3</w:t>
      </w:r>
      <w:r w:rsidR="001F4BF3">
        <w:rPr>
          <w:rFonts w:ascii="Arial" w:hAnsi="Arial" w:cs="Arial"/>
          <w:b/>
          <w:bCs/>
        </w:rPr>
        <w:t xml:space="preserve">: </w:t>
      </w:r>
      <w:r w:rsidR="00EE1367">
        <w:rPr>
          <w:rFonts w:ascii="Arial" w:hAnsi="Arial" w:cs="Arial"/>
          <w:b/>
          <w:bCs/>
        </w:rPr>
        <w:t>If INR value</w:t>
      </w:r>
      <w:r w:rsidR="00D86B63">
        <w:rPr>
          <w:rFonts w:ascii="Arial" w:hAnsi="Arial" w:cs="Arial"/>
          <w:b/>
          <w:bCs/>
        </w:rPr>
        <w:t xml:space="preserve"> with additional 7dB</w:t>
      </w:r>
      <w:r w:rsidR="004E442C">
        <w:rPr>
          <w:rFonts w:ascii="Arial" w:hAnsi="Arial" w:cs="Arial"/>
          <w:b/>
          <w:bCs/>
        </w:rPr>
        <w:t xml:space="preserve"> is agreed</w:t>
      </w:r>
      <w:r w:rsidR="00FD6313">
        <w:rPr>
          <w:rFonts w:ascii="Arial" w:hAnsi="Arial" w:cs="Arial"/>
          <w:b/>
          <w:bCs/>
        </w:rPr>
        <w:t xml:space="preserve"> for HPUE</w:t>
      </w:r>
      <w:r w:rsidR="004E442C">
        <w:rPr>
          <w:rFonts w:ascii="Arial" w:hAnsi="Arial" w:cs="Arial"/>
          <w:b/>
          <w:bCs/>
        </w:rPr>
        <w:t>, then</w:t>
      </w:r>
      <w:r w:rsidR="00D86B63">
        <w:rPr>
          <w:rFonts w:ascii="Arial" w:hAnsi="Arial" w:cs="Arial"/>
          <w:b/>
          <w:bCs/>
        </w:rPr>
        <w:t xml:space="preserve"> </w:t>
      </w:r>
      <w:r w:rsidR="0055505F">
        <w:rPr>
          <w:rFonts w:ascii="Arial" w:hAnsi="Arial" w:cs="Arial"/>
          <w:b/>
          <w:bCs/>
        </w:rPr>
        <w:t xml:space="preserve">it may not be needed to test </w:t>
      </w:r>
      <w:r w:rsidR="0044646E">
        <w:rPr>
          <w:rFonts w:ascii="Arial" w:hAnsi="Arial" w:cs="Arial"/>
          <w:b/>
          <w:bCs/>
        </w:rPr>
        <w:t xml:space="preserve">based on </w:t>
      </w:r>
      <w:r w:rsidR="0055505F">
        <w:rPr>
          <w:rFonts w:ascii="Arial" w:hAnsi="Arial" w:cs="Arial"/>
          <w:b/>
          <w:bCs/>
        </w:rPr>
        <w:t>PC3 UEs</w:t>
      </w:r>
      <w:r w:rsidR="00152FA3">
        <w:rPr>
          <w:rFonts w:ascii="Arial" w:hAnsi="Arial" w:cs="Arial"/>
          <w:b/>
          <w:bCs/>
        </w:rPr>
        <w:t xml:space="preserve">. </w:t>
      </w:r>
    </w:p>
    <w:p w14:paraId="5FBAC7FB" w14:textId="77777777" w:rsidR="00FD6313" w:rsidRPr="001874A9" w:rsidRDefault="00FD6313" w:rsidP="00527892">
      <w:pPr>
        <w:rPr>
          <w:rFonts w:ascii="Arial" w:hAnsi="Arial" w:cs="Arial"/>
          <w:b/>
          <w:bCs/>
        </w:rPr>
      </w:pPr>
    </w:p>
    <w:p w14:paraId="16EC76F3" w14:textId="2C1DBAA9" w:rsidR="00530E31" w:rsidRDefault="00530E31" w:rsidP="00527892">
      <w:pPr>
        <w:pStyle w:val="Heading2"/>
      </w:pPr>
      <w:r>
        <w:rPr>
          <w:noProof/>
        </w:rPr>
        <mc:AlternateContent>
          <mc:Choice Requires="wps">
            <w:drawing>
              <wp:anchor distT="0" distB="0" distL="114300" distR="114300" simplePos="0" relativeHeight="251658242" behindDoc="0" locked="0" layoutInCell="1" allowOverlap="1" wp14:anchorId="35F72675" wp14:editId="5C5731C0">
                <wp:simplePos x="0" y="0"/>
                <wp:positionH relativeFrom="margin">
                  <wp:posOffset>-98217</wp:posOffset>
                </wp:positionH>
                <wp:positionV relativeFrom="paragraph">
                  <wp:posOffset>-209</wp:posOffset>
                </wp:positionV>
                <wp:extent cx="5708650" cy="1866900"/>
                <wp:effectExtent l="0" t="0" r="25400" b="19050"/>
                <wp:wrapTopAndBottom/>
                <wp:docPr id="1608196702" name="Text Box 1"/>
                <wp:cNvGraphicFramePr/>
                <a:graphic xmlns:a="http://schemas.openxmlformats.org/drawingml/2006/main">
                  <a:graphicData uri="http://schemas.microsoft.com/office/word/2010/wordprocessingShape">
                    <wps:wsp>
                      <wps:cNvSpPr txBox="1"/>
                      <wps:spPr>
                        <a:xfrm>
                          <a:off x="0" y="0"/>
                          <a:ext cx="5708650" cy="1866900"/>
                        </a:xfrm>
                        <a:prstGeom prst="rect">
                          <a:avLst/>
                        </a:prstGeom>
                        <a:noFill/>
                        <a:ln w="6350">
                          <a:solidFill>
                            <a:prstClr val="black"/>
                          </a:solidFill>
                        </a:ln>
                      </wps:spPr>
                      <wps:txbx>
                        <w:txbxContent>
                          <w:p w14:paraId="4FBCD2BF" w14:textId="77777777" w:rsidR="00527892" w:rsidRPr="00527892" w:rsidRDefault="00527892" w:rsidP="00527892">
                            <w:pPr>
                              <w:rPr>
                                <w:b/>
                                <w:color w:val="4472C4" w:themeColor="accent1"/>
                                <w:u w:val="single"/>
                              </w:rPr>
                            </w:pPr>
                            <w:r w:rsidRPr="00527892">
                              <w:rPr>
                                <w:b/>
                                <w:color w:val="4472C4" w:themeColor="accent1"/>
                                <w:u w:val="single"/>
                              </w:rPr>
                              <w:t>Agreements:</w:t>
                            </w:r>
                          </w:p>
                          <w:p w14:paraId="01C1F5E6" w14:textId="77777777" w:rsidR="00527892" w:rsidRDefault="00527892" w:rsidP="00527892">
                            <w:pPr>
                              <w:rPr>
                                <w:b/>
                                <w:u w:val="single"/>
                              </w:rPr>
                            </w:pPr>
                            <w:r w:rsidRPr="004448A8">
                              <w:rPr>
                                <w:b/>
                                <w:u w:val="single"/>
                              </w:rPr>
                              <w:t>Number of interferers</w:t>
                            </w:r>
                          </w:p>
                          <w:p w14:paraId="090325F7" w14:textId="77777777" w:rsidR="00527892" w:rsidRDefault="00527892" w:rsidP="0052789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sidRPr="00FA1D81">
                              <w:t>For 4Rx and 8Rx, consider 2 interferers.</w:t>
                            </w:r>
                          </w:p>
                          <w:p w14:paraId="15F320A8" w14:textId="77777777" w:rsidR="00527892" w:rsidRDefault="00527892" w:rsidP="00527892">
                            <w:pPr>
                              <w:rPr>
                                <w:b/>
                                <w:color w:val="4472C4" w:themeColor="accent1"/>
                                <w:u w:val="single"/>
                              </w:rPr>
                            </w:pPr>
                          </w:p>
                          <w:p w14:paraId="2B389A6F" w14:textId="77777777" w:rsidR="00527892" w:rsidRPr="00527892" w:rsidRDefault="00527892" w:rsidP="00527892">
                            <w:pPr>
                              <w:rPr>
                                <w:b/>
                                <w:color w:val="4472C4" w:themeColor="accent1"/>
                                <w:u w:val="single"/>
                              </w:rPr>
                            </w:pPr>
                            <w:r>
                              <w:rPr>
                                <w:b/>
                                <w:color w:val="4472C4" w:themeColor="accent1"/>
                                <w:u w:val="single"/>
                              </w:rPr>
                              <w:t>Open Issue</w:t>
                            </w:r>
                            <w:r w:rsidRPr="00527892">
                              <w:rPr>
                                <w:b/>
                                <w:color w:val="4472C4" w:themeColor="accent1"/>
                                <w:u w:val="single"/>
                              </w:rPr>
                              <w:t>:</w:t>
                            </w:r>
                          </w:p>
                          <w:p w14:paraId="5EE3BE2A" w14:textId="2782548B" w:rsidR="00527892" w:rsidRPr="00527892" w:rsidRDefault="00527892" w:rsidP="00527892">
                            <w:pPr>
                              <w:pStyle w:val="ListParagraph"/>
                              <w:numPr>
                                <w:ilvl w:val="0"/>
                                <w:numId w:val="3"/>
                              </w:numPr>
                              <w:snapToGrid w:val="0"/>
                              <w:spacing w:before="60" w:after="60" w:line="240" w:lineRule="auto"/>
                              <w:ind w:left="284" w:hanging="284"/>
                              <w:contextualSpacing w:val="0"/>
                              <w:rPr>
                                <w:rFonts w:ascii="Times New Roman" w:hAnsi="Times New Roman" w:cs="Times New Roman"/>
                                <w:sz w:val="20"/>
                                <w:szCs w:val="20"/>
                              </w:rPr>
                            </w:pPr>
                            <w:r w:rsidRPr="00FA1D81">
                              <w:t>Check the performance gain of 1 or 2 interferers for 2Rx</w:t>
                            </w:r>
                            <w:r>
                              <w:t xml:space="preserve"> and</w:t>
                            </w:r>
                            <w:r w:rsidRPr="00FA1D81">
                              <w:t xml:space="preserve"> make decision based on simulation </w:t>
                            </w:r>
                            <w:proofErr w:type="gramStart"/>
                            <w:r w:rsidRPr="00FA1D81">
                              <w:t>result</w:t>
                            </w:r>
                            <w:proofErr w:type="gramEnd"/>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5F72675" id="_x0000_s1028" type="#_x0000_t202" style="position:absolute;margin-left:-7.75pt;margin-top:0;width:449.5pt;height:14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" filled="f" strokeweight=".5pt">
                <v:textbox>
                  <w:txbxContent>
                    <w:p w14:paraId="4FBCD2BF" w14:textId="77777777" w:rsidR="00527892" w:rsidRPr="00527892" w:rsidRDefault="00527892" w:rsidP="00527892">
                      <w:pPr>
                        <w:rPr>
                          <w:b/>
                          <w:color w:val="4472C4" w:themeColor="accent1"/>
                          <w:u w:val="single"/>
                        </w:rPr>
                      </w:pPr>
                      <w:r w:rsidRPr="00527892">
                        <w:rPr>
                          <w:b/>
                          <w:color w:val="4472C4" w:themeColor="accent1"/>
                          <w:u w:val="single"/>
                        </w:rPr>
                        <w:t>Agreements:</w:t>
                      </w:r>
                    </w:p>
                    <w:p w14:paraId="01C1F5E6" w14:textId="77777777" w:rsidR="00527892" w:rsidRDefault="00527892" w:rsidP="00527892">
                      <w:pPr>
                        <w:rPr>
                          <w:b/>
                          <w:u w:val="single"/>
                        </w:rPr>
                      </w:pPr>
                      <w:r w:rsidRPr="004448A8">
                        <w:rPr>
                          <w:b/>
                          <w:u w:val="single"/>
                        </w:rPr>
                        <w:t>Number of interferers</w:t>
                      </w:r>
                    </w:p>
                    <w:p w14:paraId="090325F7" w14:textId="77777777" w:rsidR="00527892" w:rsidRDefault="00527892" w:rsidP="0052789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sidRPr="00FA1D81">
                        <w:t>For 4Rx and 8Rx, consider 2 interferers.</w:t>
                      </w:r>
                    </w:p>
                    <w:p w14:paraId="15F320A8" w14:textId="77777777" w:rsidR="00527892" w:rsidRDefault="00527892" w:rsidP="00527892">
                      <w:pPr>
                        <w:rPr>
                          <w:b/>
                          <w:color w:val="4472C4" w:themeColor="accent1"/>
                          <w:u w:val="single"/>
                        </w:rPr>
                      </w:pPr>
                    </w:p>
                    <w:p w14:paraId="2B389A6F" w14:textId="77777777" w:rsidR="00527892" w:rsidRPr="00527892" w:rsidRDefault="00527892" w:rsidP="00527892">
                      <w:pPr>
                        <w:rPr>
                          <w:b/>
                          <w:color w:val="4472C4" w:themeColor="accent1"/>
                          <w:u w:val="single"/>
                        </w:rPr>
                      </w:pPr>
                      <w:r>
                        <w:rPr>
                          <w:b/>
                          <w:color w:val="4472C4" w:themeColor="accent1"/>
                          <w:u w:val="single"/>
                        </w:rPr>
                        <w:t>Open Issue</w:t>
                      </w:r>
                      <w:r w:rsidRPr="00527892">
                        <w:rPr>
                          <w:b/>
                          <w:color w:val="4472C4" w:themeColor="accent1"/>
                          <w:u w:val="single"/>
                        </w:rPr>
                        <w:t>:</w:t>
                      </w:r>
                    </w:p>
                    <w:p w14:paraId="5EE3BE2A" w14:textId="2782548B" w:rsidR="00527892" w:rsidRPr="00527892" w:rsidRDefault="00527892" w:rsidP="00527892">
                      <w:pPr>
                        <w:pStyle w:val="ListParagraph"/>
                        <w:numPr>
                          <w:ilvl w:val="0"/>
                          <w:numId w:val="3"/>
                        </w:numPr>
                        <w:snapToGrid w:val="0"/>
                        <w:spacing w:before="60" w:after="60" w:line="240" w:lineRule="auto"/>
                        <w:ind w:left="284" w:hanging="284"/>
                        <w:contextualSpacing w:val="0"/>
                        <w:rPr>
                          <w:rFonts w:ascii="Times New Roman" w:hAnsi="Times New Roman" w:cs="Times New Roman"/>
                          <w:sz w:val="20"/>
                          <w:szCs w:val="20"/>
                        </w:rPr>
                      </w:pPr>
                      <w:r w:rsidRPr="00FA1D81">
                        <w:t>Check the performance gain of 1 or 2 interferers for 2Rx</w:t>
                      </w:r>
                      <w:r>
                        <w:t xml:space="preserve"> and</w:t>
                      </w:r>
                      <w:r w:rsidRPr="00FA1D81">
                        <w:t xml:space="preserve"> make decision based on simulation </w:t>
                      </w:r>
                      <w:proofErr w:type="gramStart"/>
                      <w:r w:rsidRPr="00FA1D81">
                        <w:t>result</w:t>
                      </w:r>
                      <w:proofErr w:type="gramEnd"/>
                    </w:p>
                  </w:txbxContent>
                </v:textbox>
                <w10:wrap type="topAndBottom" anchorx="margin"/>
              </v:shape>
            </w:pict>
          </mc:Fallback>
        </mc:AlternateContent>
      </w:r>
    </w:p>
    <w:p w14:paraId="6B3A4C74" w14:textId="7AECB270" w:rsidR="001E4B7E" w:rsidRPr="001E4B7E" w:rsidRDefault="006B2813" w:rsidP="00086F7C">
      <w:pPr>
        <w:pStyle w:val="Heading2"/>
      </w:pPr>
      <w:r>
        <w:rPr>
          <w:sz w:val="22"/>
          <w:szCs w:val="20"/>
        </w:rPr>
        <w:t>From our simulations [</w:t>
      </w:r>
      <w:r w:rsidR="001A00F8">
        <w:rPr>
          <w:sz w:val="22"/>
          <w:szCs w:val="20"/>
        </w:rPr>
        <w:t>5</w:t>
      </w:r>
      <w:r>
        <w:rPr>
          <w:sz w:val="22"/>
          <w:szCs w:val="20"/>
        </w:rPr>
        <w:t>]</w:t>
      </w:r>
      <w:r w:rsidR="00892C03">
        <w:rPr>
          <w:sz w:val="22"/>
          <w:szCs w:val="20"/>
        </w:rPr>
        <w:t xml:space="preserve">, we do not observe any significant gain of MMSE-IRC to the </w:t>
      </w:r>
      <w:r w:rsidR="00530123">
        <w:rPr>
          <w:sz w:val="22"/>
          <w:szCs w:val="20"/>
        </w:rPr>
        <w:t>baseline MMSE receiver</w:t>
      </w:r>
      <w:r w:rsidR="008D4C13">
        <w:rPr>
          <w:sz w:val="22"/>
          <w:szCs w:val="20"/>
        </w:rPr>
        <w:t xml:space="preserve">, for both </w:t>
      </w:r>
      <w:proofErr w:type="spellStart"/>
      <w:r w:rsidR="008D4C13">
        <w:rPr>
          <w:sz w:val="22"/>
          <w:szCs w:val="20"/>
        </w:rPr>
        <w:t>HomNet</w:t>
      </w:r>
      <w:proofErr w:type="spellEnd"/>
      <w:r w:rsidR="008D4C13">
        <w:rPr>
          <w:sz w:val="22"/>
          <w:szCs w:val="20"/>
        </w:rPr>
        <w:t xml:space="preserve"> and HetNet </w:t>
      </w:r>
      <w:r w:rsidR="008303C8">
        <w:rPr>
          <w:sz w:val="22"/>
          <w:szCs w:val="20"/>
        </w:rPr>
        <w:t>scenarios</w:t>
      </w:r>
      <w:r w:rsidR="005E75C5">
        <w:rPr>
          <w:sz w:val="22"/>
          <w:szCs w:val="20"/>
        </w:rPr>
        <w:t xml:space="preserve"> </w:t>
      </w:r>
      <w:r w:rsidR="00BA03D1">
        <w:rPr>
          <w:sz w:val="22"/>
          <w:szCs w:val="20"/>
        </w:rPr>
        <w:t xml:space="preserve">when number of interferers are increased from </w:t>
      </w:r>
      <w:r w:rsidR="002B2BD6">
        <w:rPr>
          <w:sz w:val="22"/>
          <w:szCs w:val="20"/>
        </w:rPr>
        <w:t>1</w:t>
      </w:r>
      <w:r w:rsidR="00BA03D1">
        <w:rPr>
          <w:sz w:val="22"/>
          <w:szCs w:val="20"/>
        </w:rPr>
        <w:t xml:space="preserve"> to </w:t>
      </w:r>
      <w:r w:rsidR="002B2BD6">
        <w:rPr>
          <w:sz w:val="22"/>
          <w:szCs w:val="20"/>
        </w:rPr>
        <w:t>2</w:t>
      </w:r>
      <w:r w:rsidR="00BA03D1">
        <w:rPr>
          <w:sz w:val="22"/>
          <w:szCs w:val="20"/>
        </w:rPr>
        <w:t>.</w:t>
      </w:r>
    </w:p>
    <w:p w14:paraId="54939D25" w14:textId="37361F71" w:rsidR="00530E31" w:rsidRPr="001E4B7E" w:rsidRDefault="00CF3582" w:rsidP="00527892">
      <w:pPr>
        <w:pStyle w:val="Heading2"/>
        <w:rPr>
          <w:b/>
          <w:bCs/>
          <w:sz w:val="22"/>
          <w:szCs w:val="20"/>
        </w:rPr>
      </w:pPr>
      <w:bookmarkStart w:id="8" w:name="_Hlk181622373"/>
      <w:r w:rsidRPr="001E4B7E">
        <w:rPr>
          <w:b/>
          <w:bCs/>
          <w:sz w:val="22"/>
          <w:szCs w:val="20"/>
        </w:rPr>
        <w:t>Proposal</w:t>
      </w:r>
      <w:r w:rsidR="00FA18ED">
        <w:rPr>
          <w:b/>
          <w:bCs/>
          <w:sz w:val="22"/>
          <w:szCs w:val="20"/>
        </w:rPr>
        <w:t xml:space="preserve"> </w:t>
      </w:r>
      <w:r w:rsidR="00E97957">
        <w:rPr>
          <w:b/>
          <w:bCs/>
          <w:sz w:val="22"/>
          <w:szCs w:val="20"/>
        </w:rPr>
        <w:t>4</w:t>
      </w:r>
      <w:r w:rsidRPr="001E4B7E">
        <w:rPr>
          <w:b/>
          <w:bCs/>
          <w:sz w:val="22"/>
          <w:szCs w:val="20"/>
        </w:rPr>
        <w:t xml:space="preserve">: Consider 1 interferer </w:t>
      </w:r>
      <w:r w:rsidR="001E4B7E" w:rsidRPr="001E4B7E">
        <w:rPr>
          <w:b/>
          <w:bCs/>
          <w:sz w:val="22"/>
          <w:szCs w:val="20"/>
        </w:rPr>
        <w:t>for 2Rx case</w:t>
      </w:r>
      <w:r w:rsidR="00086F7C">
        <w:rPr>
          <w:rFonts w:eastAsia="DengXian" w:hint="eastAsia"/>
          <w:b/>
          <w:bCs/>
          <w:sz w:val="22"/>
          <w:szCs w:val="20"/>
        </w:rPr>
        <w:t xml:space="preserve"> </w:t>
      </w:r>
      <w:bookmarkStart w:id="9" w:name="_Hlk181955567"/>
      <w:r w:rsidR="00086F7C">
        <w:rPr>
          <w:rFonts w:eastAsia="DengXian" w:hint="eastAsia"/>
          <w:b/>
          <w:bCs/>
          <w:sz w:val="22"/>
          <w:szCs w:val="20"/>
        </w:rPr>
        <w:t>if HPUE not considered</w:t>
      </w:r>
      <w:bookmarkEnd w:id="9"/>
      <w:r w:rsidR="001E4B7E" w:rsidRPr="001E4B7E">
        <w:rPr>
          <w:b/>
          <w:bCs/>
          <w:sz w:val="22"/>
          <w:szCs w:val="20"/>
        </w:rPr>
        <w:t>.</w:t>
      </w:r>
      <w:bookmarkEnd w:id="8"/>
    </w:p>
    <w:p w14:paraId="22C28617" w14:textId="1DC1FA45" w:rsidR="001E4B7E" w:rsidRDefault="001E4B7E" w:rsidP="001E4B7E"/>
    <w:p w14:paraId="08CBE35E" w14:textId="77777777" w:rsidR="00EB694B" w:rsidRDefault="00F95D5C" w:rsidP="001E4B7E">
      <w:pPr>
        <w:rPr>
          <w:rFonts w:ascii="Arial" w:hAnsi="Arial" w:cs="Arial"/>
        </w:rPr>
      </w:pPr>
      <w:r>
        <w:rPr>
          <w:rFonts w:ascii="Arial" w:hAnsi="Arial" w:cs="Arial"/>
        </w:rPr>
        <w:t xml:space="preserve">However, </w:t>
      </w:r>
      <w:r w:rsidR="00627D1F">
        <w:rPr>
          <w:rFonts w:ascii="Arial" w:hAnsi="Arial" w:cs="Arial"/>
        </w:rPr>
        <w:t>for HPUE case</w:t>
      </w:r>
      <w:r w:rsidR="00A940AF">
        <w:rPr>
          <w:rFonts w:ascii="Arial" w:hAnsi="Arial" w:cs="Arial"/>
        </w:rPr>
        <w:t xml:space="preserve"> with 7dB higher </w:t>
      </w:r>
      <w:r w:rsidR="008A1B4E">
        <w:rPr>
          <w:rFonts w:ascii="Arial" w:hAnsi="Arial" w:cs="Arial"/>
        </w:rPr>
        <w:t xml:space="preserve">INR value, the gain of MMSE-IRC to MMSE </w:t>
      </w:r>
      <w:r w:rsidR="00173DD0">
        <w:rPr>
          <w:rFonts w:ascii="Arial" w:hAnsi="Arial" w:cs="Arial"/>
        </w:rPr>
        <w:t>is expected to</w:t>
      </w:r>
      <w:r w:rsidR="008A1B4E">
        <w:rPr>
          <w:rFonts w:ascii="Arial" w:hAnsi="Arial" w:cs="Arial"/>
        </w:rPr>
        <w:t xml:space="preserve"> increas</w:t>
      </w:r>
      <w:r w:rsidR="00173DD0">
        <w:rPr>
          <w:rFonts w:ascii="Arial" w:hAnsi="Arial" w:cs="Arial"/>
        </w:rPr>
        <w:t>e</w:t>
      </w:r>
      <w:r w:rsidR="00E11A6D">
        <w:rPr>
          <w:rFonts w:ascii="Arial" w:hAnsi="Arial" w:cs="Arial"/>
        </w:rPr>
        <w:t xml:space="preserve"> (</w:t>
      </w:r>
      <w:r w:rsidR="007C18D9">
        <w:rPr>
          <w:rFonts w:ascii="Arial" w:hAnsi="Arial" w:cs="Arial"/>
        </w:rPr>
        <w:t>~2-3 dB</w:t>
      </w:r>
      <w:r w:rsidR="00E11A6D">
        <w:rPr>
          <w:rFonts w:ascii="Arial" w:hAnsi="Arial" w:cs="Arial"/>
        </w:rPr>
        <w:t>)</w:t>
      </w:r>
      <w:r w:rsidR="00F56039">
        <w:rPr>
          <w:rFonts w:ascii="Arial" w:hAnsi="Arial" w:cs="Arial"/>
        </w:rPr>
        <w:t xml:space="preserve"> as seen in our previous simulations [</w:t>
      </w:r>
      <w:r w:rsidR="00173DD0">
        <w:rPr>
          <w:rFonts w:ascii="Arial" w:hAnsi="Arial" w:cs="Arial"/>
        </w:rPr>
        <w:t>4</w:t>
      </w:r>
      <w:r w:rsidR="00F56039">
        <w:rPr>
          <w:rFonts w:ascii="Arial" w:hAnsi="Arial" w:cs="Arial"/>
        </w:rPr>
        <w:t>]</w:t>
      </w:r>
      <w:r w:rsidR="007C18D9">
        <w:rPr>
          <w:rFonts w:ascii="Arial" w:hAnsi="Arial" w:cs="Arial"/>
        </w:rPr>
        <w:t>.</w:t>
      </w:r>
      <w:r w:rsidR="008853E8">
        <w:rPr>
          <w:rFonts w:ascii="Arial" w:hAnsi="Arial" w:cs="Arial"/>
        </w:rPr>
        <w:t xml:space="preserve"> This is sufficient to </w:t>
      </w:r>
      <w:r w:rsidR="00EB694B">
        <w:rPr>
          <w:rFonts w:ascii="Arial" w:hAnsi="Arial" w:cs="Arial"/>
        </w:rPr>
        <w:t>create a requirement.</w:t>
      </w:r>
    </w:p>
    <w:p w14:paraId="78DE1B04" w14:textId="69CB9B8F" w:rsidR="00F95D5C" w:rsidRPr="00D0413F" w:rsidRDefault="00EB694B" w:rsidP="001E4B7E">
      <w:pPr>
        <w:rPr>
          <w:rFonts w:ascii="Arial" w:hAnsi="Arial" w:cs="Arial"/>
          <w:b/>
          <w:bCs/>
        </w:rPr>
      </w:pPr>
      <w:bookmarkStart w:id="10" w:name="_Hlk181805557"/>
      <w:r w:rsidRPr="00D0413F">
        <w:rPr>
          <w:rFonts w:ascii="Arial" w:hAnsi="Arial" w:cs="Arial"/>
          <w:b/>
          <w:bCs/>
        </w:rPr>
        <w:t>Proposal</w:t>
      </w:r>
      <w:r w:rsidR="00E97957">
        <w:rPr>
          <w:rFonts w:ascii="Arial" w:hAnsi="Arial" w:cs="Arial"/>
          <w:b/>
          <w:bCs/>
        </w:rPr>
        <w:t xml:space="preserve"> 5</w:t>
      </w:r>
      <w:r w:rsidRPr="00D0413F">
        <w:rPr>
          <w:rFonts w:ascii="Arial" w:hAnsi="Arial" w:cs="Arial"/>
          <w:b/>
          <w:bCs/>
        </w:rPr>
        <w:t xml:space="preserve">: Consider </w:t>
      </w:r>
      <w:r w:rsidR="006B3666" w:rsidRPr="00D0413F">
        <w:rPr>
          <w:rFonts w:ascii="Arial" w:hAnsi="Arial" w:cs="Arial"/>
          <w:b/>
          <w:bCs/>
        </w:rPr>
        <w:t xml:space="preserve">2 </w:t>
      </w:r>
      <w:r w:rsidR="00D0413F" w:rsidRPr="00D0413F">
        <w:rPr>
          <w:rFonts w:ascii="Arial" w:hAnsi="Arial" w:cs="Arial"/>
          <w:b/>
          <w:bCs/>
        </w:rPr>
        <w:t>interferers for 2Rx in HPUE case.</w:t>
      </w:r>
      <w:r w:rsidR="006B3666" w:rsidRPr="00D0413F">
        <w:rPr>
          <w:rFonts w:ascii="Arial" w:hAnsi="Arial" w:cs="Arial"/>
          <w:b/>
          <w:bCs/>
        </w:rPr>
        <w:t xml:space="preserve"> </w:t>
      </w:r>
    </w:p>
    <w:bookmarkEnd w:id="10"/>
    <w:p w14:paraId="3864F637" w14:textId="77777777" w:rsidR="001E4B7E" w:rsidRDefault="001E4B7E" w:rsidP="001E4B7E"/>
    <w:p w14:paraId="332282B9" w14:textId="77777777" w:rsidR="00A80EB1" w:rsidRDefault="00A80EB1" w:rsidP="001E4B7E"/>
    <w:p w14:paraId="11906284" w14:textId="77777777" w:rsidR="00A80EB1" w:rsidRDefault="00A80EB1" w:rsidP="001E4B7E"/>
    <w:p w14:paraId="39C55CFB" w14:textId="77777777" w:rsidR="00A80EB1" w:rsidRDefault="00A80EB1" w:rsidP="001E4B7E"/>
    <w:p w14:paraId="2BF19141" w14:textId="77777777" w:rsidR="00A80EB1" w:rsidRDefault="00A80EB1" w:rsidP="001E4B7E"/>
    <w:p w14:paraId="1AE0CE09" w14:textId="77777777" w:rsidR="00A80EB1" w:rsidRPr="001E4B7E" w:rsidRDefault="00A80EB1" w:rsidP="001E4B7E"/>
    <w:p w14:paraId="1F6076C4" w14:textId="3E006FDB" w:rsidR="00527892" w:rsidRPr="00527892" w:rsidRDefault="00527892" w:rsidP="00527892">
      <w:pPr>
        <w:pStyle w:val="Heading2"/>
        <w:rPr>
          <w:lang w:val="en-GB"/>
        </w:rPr>
      </w:pPr>
      <w:r>
        <w:t>2.2</w:t>
      </w:r>
      <w:r>
        <w:tab/>
      </w:r>
      <w:r w:rsidRPr="00527892">
        <w:rPr>
          <w:lang w:val="en-GB"/>
        </w:rPr>
        <w:t>Test parameters and simulation assumptions</w:t>
      </w:r>
    </w:p>
    <w:p w14:paraId="3674DCA3" w14:textId="7D7DDCC1" w:rsidR="00E549A2" w:rsidRDefault="00E549A2">
      <w:pPr>
        <w:rPr>
          <w:rFonts w:ascii="Arial" w:hAnsi="Arial" w:cs="Arial"/>
        </w:rPr>
      </w:pPr>
    </w:p>
    <w:p w14:paraId="753925CE" w14:textId="7ED6A8C9" w:rsidR="00A15378" w:rsidRDefault="001E4B7E" w:rsidP="00A15378">
      <w:pPr>
        <w:rPr>
          <w:rFonts w:ascii="Arial" w:hAnsi="Arial" w:cs="Arial"/>
        </w:rPr>
      </w:pPr>
      <w:r>
        <w:rPr>
          <w:noProof/>
        </w:rPr>
        <mc:AlternateContent>
          <mc:Choice Requires="wps">
            <w:drawing>
              <wp:anchor distT="0" distB="0" distL="114300" distR="114300" simplePos="0" relativeHeight="251658243" behindDoc="0" locked="0" layoutInCell="1" allowOverlap="1" wp14:anchorId="229BD3C8" wp14:editId="6CD15340">
                <wp:simplePos x="0" y="0"/>
                <wp:positionH relativeFrom="margin">
                  <wp:posOffset>-27940</wp:posOffset>
                </wp:positionH>
                <wp:positionV relativeFrom="paragraph">
                  <wp:posOffset>0</wp:posOffset>
                </wp:positionV>
                <wp:extent cx="5708650" cy="4197350"/>
                <wp:effectExtent l="0" t="0" r="25400" b="12700"/>
                <wp:wrapTopAndBottom/>
                <wp:docPr id="1615521968" name="Text Box 1"/>
                <wp:cNvGraphicFramePr/>
                <a:graphic xmlns:a="http://schemas.openxmlformats.org/drawingml/2006/main">
                  <a:graphicData uri="http://schemas.microsoft.com/office/word/2010/wordprocessingShape">
                    <wps:wsp>
                      <wps:cNvSpPr txBox="1"/>
                      <wps:spPr>
                        <a:xfrm>
                          <a:off x="0" y="0"/>
                          <a:ext cx="5708650" cy="4197350"/>
                        </a:xfrm>
                        <a:prstGeom prst="rect">
                          <a:avLst/>
                        </a:prstGeom>
                        <a:noFill/>
                        <a:ln w="6350">
                          <a:solidFill>
                            <a:prstClr val="black"/>
                          </a:solidFill>
                        </a:ln>
                      </wps:spPr>
                      <wps:txbx>
                        <w:txbxContent>
                          <w:p w14:paraId="28749C37" w14:textId="4F03431A" w:rsidR="00E549A2" w:rsidRPr="00E549A2" w:rsidRDefault="00E549A2" w:rsidP="00E549A2">
                            <w:pPr>
                              <w:rPr>
                                <w:b/>
                                <w:color w:val="4472C4" w:themeColor="accent1"/>
                                <w:u w:val="single"/>
                              </w:rPr>
                            </w:pPr>
                            <w:r>
                              <w:rPr>
                                <w:b/>
                                <w:color w:val="4472C4" w:themeColor="accent1"/>
                                <w:u w:val="single"/>
                              </w:rPr>
                              <w:t>Open Issue</w:t>
                            </w:r>
                            <w:r w:rsidRPr="00527892">
                              <w:rPr>
                                <w:b/>
                                <w:color w:val="4472C4" w:themeColor="accent1"/>
                                <w:u w:val="single"/>
                              </w:rPr>
                              <w:t>:</w:t>
                            </w:r>
                          </w:p>
                          <w:p w14:paraId="6BCEBB4B" w14:textId="1315052F" w:rsidR="00E549A2" w:rsidRDefault="00E549A2" w:rsidP="00E549A2">
                            <w:pPr>
                              <w:rPr>
                                <w:b/>
                                <w:u w:val="single"/>
                              </w:rPr>
                            </w:pPr>
                            <w:r>
                              <w:rPr>
                                <w:b/>
                                <w:u w:val="single"/>
                              </w:rPr>
                              <w:t xml:space="preserve">Test </w:t>
                            </w:r>
                            <w:proofErr w:type="gramStart"/>
                            <w:r>
                              <w:rPr>
                                <w:b/>
                                <w:u w:val="single"/>
                              </w:rPr>
                              <w:t>scope</w:t>
                            </w:r>
                            <w:proofErr w:type="gramEnd"/>
                          </w:p>
                          <w:p w14:paraId="74F40BED" w14:textId="77777777" w:rsidR="00E549A2" w:rsidRDefault="00E549A2" w:rsidP="00E549A2">
                            <w:pPr>
                              <w:pStyle w:val="ListParagraph"/>
                              <w:numPr>
                                <w:ilvl w:val="0"/>
                                <w:numId w:val="3"/>
                              </w:numPr>
                              <w:snapToGrid w:val="0"/>
                              <w:spacing w:before="60" w:after="60" w:line="240" w:lineRule="auto"/>
                              <w:ind w:left="284" w:hanging="284"/>
                              <w:contextualSpacing w:val="0"/>
                              <w:rPr>
                                <w:rFonts w:eastAsia="SimSun"/>
                              </w:rPr>
                            </w:pPr>
                            <w:r>
                              <w:rPr>
                                <w:rFonts w:eastAsia="SimSun" w:hint="eastAsia"/>
                              </w:rPr>
                              <w:t>Proposals</w:t>
                            </w:r>
                            <w:r>
                              <w:rPr>
                                <w:rFonts w:eastAsia="SimSun"/>
                              </w:rPr>
                              <w:t>:</w:t>
                            </w:r>
                          </w:p>
                          <w:p w14:paraId="517A81A7" w14:textId="77777777" w:rsidR="00E549A2" w:rsidRDefault="00E549A2" w:rsidP="00E549A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1:</w:t>
                            </w:r>
                          </w:p>
                          <w:p w14:paraId="63CCB590" w14:textId="77777777" w:rsidR="00E549A2" w:rsidRDefault="00E549A2" w:rsidP="00E549A2">
                            <w:pPr>
                              <w:pStyle w:val="ListParagraph"/>
                              <w:numPr>
                                <w:ilvl w:val="0"/>
                                <w:numId w:val="4"/>
                              </w:numPr>
                              <w:snapToGrid w:val="0"/>
                              <w:spacing w:before="60" w:after="60" w:line="240" w:lineRule="auto"/>
                              <w:contextualSpacing w:val="0"/>
                            </w:pPr>
                            <w:r>
                              <w:t>15kHz SCS FDD and TDD with pattern 3D1S1U, S=10D:2G:2U</w:t>
                            </w:r>
                          </w:p>
                          <w:p w14:paraId="3F5E439B" w14:textId="77777777" w:rsidR="00E549A2" w:rsidRDefault="00E549A2" w:rsidP="00E549A2">
                            <w:pPr>
                              <w:pStyle w:val="ListParagraph"/>
                              <w:numPr>
                                <w:ilvl w:val="0"/>
                                <w:numId w:val="4"/>
                              </w:numPr>
                              <w:snapToGrid w:val="0"/>
                              <w:spacing w:before="60" w:after="60" w:line="240" w:lineRule="auto"/>
                              <w:contextualSpacing w:val="0"/>
                            </w:pPr>
                            <w:r>
                              <w:t>30 kHz SCS TDD with pattern 7D1S2U, S=6D:4G:4U</w:t>
                            </w:r>
                          </w:p>
                          <w:p w14:paraId="1E547989" w14:textId="77777777" w:rsidR="00E549A2" w:rsidRDefault="00E549A2" w:rsidP="00E549A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2:</w:t>
                            </w:r>
                          </w:p>
                          <w:p w14:paraId="29C749A6" w14:textId="77777777" w:rsidR="00E549A2" w:rsidRDefault="00E549A2" w:rsidP="00E549A2">
                            <w:pPr>
                              <w:pStyle w:val="ListParagraph"/>
                              <w:numPr>
                                <w:ilvl w:val="0"/>
                                <w:numId w:val="4"/>
                              </w:numPr>
                              <w:snapToGrid w:val="0"/>
                              <w:spacing w:before="60" w:after="60" w:line="240" w:lineRule="auto"/>
                              <w:contextualSpacing w:val="0"/>
                            </w:pPr>
                            <w:r>
                              <w:t>15kHz SCS FDD</w:t>
                            </w:r>
                          </w:p>
                          <w:p w14:paraId="5D6126B7" w14:textId="77777777" w:rsidR="00E549A2" w:rsidRDefault="00E549A2" w:rsidP="00E549A2">
                            <w:pPr>
                              <w:pStyle w:val="ListParagraph"/>
                              <w:numPr>
                                <w:ilvl w:val="0"/>
                                <w:numId w:val="4"/>
                              </w:numPr>
                              <w:snapToGrid w:val="0"/>
                              <w:spacing w:before="60" w:after="60" w:line="240" w:lineRule="auto"/>
                              <w:contextualSpacing w:val="0"/>
                            </w:pPr>
                            <w:r>
                              <w:t>30 kHz SCS TDD with pattern 7D1S2U, S=6D:4G:4U</w:t>
                            </w:r>
                          </w:p>
                          <w:p w14:paraId="73172A45" w14:textId="77777777" w:rsidR="00E549A2" w:rsidRDefault="00E549A2" w:rsidP="00E549A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 xml:space="preserve">Option </w:t>
                            </w:r>
                            <w:r>
                              <w:rPr>
                                <w:rFonts w:hint="eastAsia"/>
                              </w:rPr>
                              <w:t>3</w:t>
                            </w:r>
                            <w:r>
                              <w:t>:</w:t>
                            </w:r>
                          </w:p>
                          <w:p w14:paraId="5ABD9991" w14:textId="77777777" w:rsidR="00E549A2" w:rsidRDefault="00E549A2" w:rsidP="00E549A2">
                            <w:pPr>
                              <w:pStyle w:val="ListParagraph"/>
                              <w:numPr>
                                <w:ilvl w:val="0"/>
                                <w:numId w:val="4"/>
                              </w:numPr>
                              <w:snapToGrid w:val="0"/>
                              <w:spacing w:before="60" w:after="60" w:line="240" w:lineRule="auto"/>
                              <w:contextualSpacing w:val="0"/>
                            </w:pPr>
                            <w:r>
                              <w:t>15kHz SCS FDD and TDD with pattern 3D1S1U, S=10D:2G:2U</w:t>
                            </w:r>
                          </w:p>
                          <w:p w14:paraId="36B93D4C" w14:textId="77777777" w:rsidR="00E549A2" w:rsidRDefault="00E549A2" w:rsidP="00E549A2">
                            <w:pPr>
                              <w:pStyle w:val="ListParagraph"/>
                              <w:numPr>
                                <w:ilvl w:val="0"/>
                                <w:numId w:val="4"/>
                              </w:numPr>
                              <w:snapToGrid w:val="0"/>
                              <w:spacing w:before="60" w:after="60" w:line="240" w:lineRule="auto"/>
                              <w:contextualSpacing w:val="0"/>
                            </w:pPr>
                            <w:r>
                              <w:t xml:space="preserve">30 kHz SCS </w:t>
                            </w:r>
                            <w:r>
                              <w:rPr>
                                <w:rFonts w:hint="eastAsia"/>
                              </w:rPr>
                              <w:t xml:space="preserve">FDD and </w:t>
                            </w:r>
                            <w:r>
                              <w:t>TDD with pattern 7D1S2U, S=6D:4G:4U</w:t>
                            </w:r>
                          </w:p>
                          <w:p w14:paraId="7B715C7B" w14:textId="77777777" w:rsidR="00E549A2" w:rsidRDefault="00E549A2" w:rsidP="00E549A2">
                            <w:pPr>
                              <w:pStyle w:val="ListParagraph"/>
                              <w:numPr>
                                <w:ilvl w:val="0"/>
                                <w:numId w:val="4"/>
                              </w:numPr>
                              <w:snapToGrid w:val="0"/>
                              <w:spacing w:before="60" w:after="60" w:line="240" w:lineRule="auto"/>
                              <w:contextualSpacing w:val="0"/>
                            </w:pPr>
                            <w:r>
                              <w:rPr>
                                <w:rFonts w:hint="eastAsia"/>
                              </w:rPr>
                              <w:t>same requirements are applicable to both FDD and TDD with different UL-DL pattern.</w:t>
                            </w:r>
                          </w:p>
                          <w:p w14:paraId="5C136A6A" w14:textId="77777777" w:rsidR="00E549A2" w:rsidRDefault="00E549A2" w:rsidP="00E549A2">
                            <w:pPr>
                              <w:rPr>
                                <w:b/>
                                <w:color w:val="4472C4" w:themeColor="accent1"/>
                                <w:u w:val="single"/>
                              </w:rPr>
                            </w:pPr>
                          </w:p>
                          <w:p w14:paraId="6FE63A99" w14:textId="4E871EA0" w:rsidR="00E549A2" w:rsidRPr="00527892" w:rsidRDefault="00E549A2" w:rsidP="00E549A2">
                            <w:pPr>
                              <w:rPr>
                                <w:b/>
                                <w:color w:val="4472C4" w:themeColor="accent1"/>
                                <w:u w:val="single"/>
                              </w:rPr>
                            </w:pPr>
                            <w:r>
                              <w:rPr>
                                <w:b/>
                                <w:color w:val="4472C4" w:themeColor="accent1"/>
                                <w:u w:val="single"/>
                              </w:rPr>
                              <w:t>Agreements</w:t>
                            </w:r>
                            <w:r w:rsidRPr="00527892">
                              <w:rPr>
                                <w:b/>
                                <w:color w:val="4472C4" w:themeColor="accent1"/>
                                <w:u w:val="single"/>
                              </w:rPr>
                              <w:t>:</w:t>
                            </w:r>
                          </w:p>
                          <w:p w14:paraId="6E62F478" w14:textId="11C4BDD0" w:rsidR="00E549A2" w:rsidRPr="00E549A2" w:rsidRDefault="00E549A2" w:rsidP="00E549A2">
                            <w:pPr>
                              <w:widowControl w:val="0"/>
                              <w:numPr>
                                <w:ilvl w:val="1"/>
                                <w:numId w:val="2"/>
                              </w:numPr>
                              <w:tabs>
                                <w:tab w:val="left" w:pos="484"/>
                                <w:tab w:val="left" w:pos="709"/>
                                <w:tab w:val="left" w:pos="1440"/>
                                <w:tab w:val="left" w:pos="1701"/>
                              </w:tabs>
                              <w:autoSpaceDN w:val="0"/>
                              <w:snapToGrid w:val="0"/>
                              <w:spacing w:before="60" w:after="60" w:line="240" w:lineRule="auto"/>
                              <w:ind w:leftChars="213" w:left="752" w:hanging="283"/>
                            </w:pPr>
                            <w:r w:rsidRPr="00732769">
                              <w:rPr>
                                <w:rFonts w:hint="eastAsia"/>
                              </w:rPr>
                              <w:t>O</w:t>
                            </w:r>
                            <w:r w:rsidRPr="00732769">
                              <w:t>ption 3 with adding note in the spec that ‘</w:t>
                            </w:r>
                            <w:r w:rsidRPr="00732769">
                              <w:rPr>
                                <w:rFonts w:hint="eastAsia"/>
                              </w:rPr>
                              <w:t>same requirements are applicable to both FDD and TDD with different UL-DL pattern</w:t>
                            </w:r>
                            <w:r w:rsidRPr="00732769">
                              <w:t>’.</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29BD3C8" id="_x0000_s1029" type="#_x0000_t202" style="position:absolute;margin-left:-2.2pt;margin-top:0;width:449.5pt;height:330.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" filled="f" strokeweight=".5pt">
                <v:textbox>
                  <w:txbxContent>
                    <w:p w14:paraId="28749C37" w14:textId="4F03431A" w:rsidR="00E549A2" w:rsidRPr="00E549A2" w:rsidRDefault="00E549A2" w:rsidP="00E549A2">
                      <w:pPr>
                        <w:rPr>
                          <w:b/>
                          <w:color w:val="4472C4" w:themeColor="accent1"/>
                          <w:u w:val="single"/>
                        </w:rPr>
                      </w:pPr>
                      <w:r>
                        <w:rPr>
                          <w:b/>
                          <w:color w:val="4472C4" w:themeColor="accent1"/>
                          <w:u w:val="single"/>
                        </w:rPr>
                        <w:t>Open Issue</w:t>
                      </w:r>
                      <w:r w:rsidRPr="00527892">
                        <w:rPr>
                          <w:b/>
                          <w:color w:val="4472C4" w:themeColor="accent1"/>
                          <w:u w:val="single"/>
                        </w:rPr>
                        <w:t>:</w:t>
                      </w:r>
                    </w:p>
                    <w:p w14:paraId="6BCEBB4B" w14:textId="1315052F" w:rsidR="00E549A2" w:rsidRDefault="00E549A2" w:rsidP="00E549A2">
                      <w:pPr>
                        <w:rPr>
                          <w:b/>
                          <w:u w:val="single"/>
                        </w:rPr>
                      </w:pPr>
                      <w:r>
                        <w:rPr>
                          <w:b/>
                          <w:u w:val="single"/>
                        </w:rPr>
                        <w:t xml:space="preserve">Test </w:t>
                      </w:r>
                      <w:proofErr w:type="gramStart"/>
                      <w:r>
                        <w:rPr>
                          <w:b/>
                          <w:u w:val="single"/>
                        </w:rPr>
                        <w:t>scope</w:t>
                      </w:r>
                      <w:proofErr w:type="gramEnd"/>
                    </w:p>
                    <w:p w14:paraId="74F40BED" w14:textId="77777777" w:rsidR="00E549A2" w:rsidRDefault="00E549A2" w:rsidP="00E549A2">
                      <w:pPr>
                        <w:pStyle w:val="ListParagraph"/>
                        <w:numPr>
                          <w:ilvl w:val="0"/>
                          <w:numId w:val="3"/>
                        </w:numPr>
                        <w:snapToGrid w:val="0"/>
                        <w:spacing w:before="60" w:after="60" w:line="240" w:lineRule="auto"/>
                        <w:ind w:left="284" w:hanging="284"/>
                        <w:contextualSpacing w:val="0"/>
                        <w:rPr>
                          <w:rFonts w:eastAsia="SimSun"/>
                        </w:rPr>
                      </w:pPr>
                      <w:r>
                        <w:rPr>
                          <w:rFonts w:eastAsia="SimSun" w:hint="eastAsia"/>
                        </w:rPr>
                        <w:t>Proposals</w:t>
                      </w:r>
                      <w:r>
                        <w:rPr>
                          <w:rFonts w:eastAsia="SimSun"/>
                        </w:rPr>
                        <w:t>:</w:t>
                      </w:r>
                    </w:p>
                    <w:p w14:paraId="517A81A7" w14:textId="77777777" w:rsidR="00E549A2" w:rsidRDefault="00E549A2" w:rsidP="00E549A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1:</w:t>
                      </w:r>
                    </w:p>
                    <w:p w14:paraId="63CCB590" w14:textId="77777777" w:rsidR="00E549A2" w:rsidRDefault="00E549A2" w:rsidP="00E549A2">
                      <w:pPr>
                        <w:pStyle w:val="ListParagraph"/>
                        <w:numPr>
                          <w:ilvl w:val="0"/>
                          <w:numId w:val="4"/>
                        </w:numPr>
                        <w:snapToGrid w:val="0"/>
                        <w:spacing w:before="60" w:after="60" w:line="240" w:lineRule="auto"/>
                        <w:contextualSpacing w:val="0"/>
                      </w:pPr>
                      <w:r>
                        <w:t>15kHz SCS FDD and TDD with pattern 3D1S1U, S=10D:2G:2U</w:t>
                      </w:r>
                    </w:p>
                    <w:p w14:paraId="3F5E439B" w14:textId="77777777" w:rsidR="00E549A2" w:rsidRDefault="00E549A2" w:rsidP="00E549A2">
                      <w:pPr>
                        <w:pStyle w:val="ListParagraph"/>
                        <w:numPr>
                          <w:ilvl w:val="0"/>
                          <w:numId w:val="4"/>
                        </w:numPr>
                        <w:snapToGrid w:val="0"/>
                        <w:spacing w:before="60" w:after="60" w:line="240" w:lineRule="auto"/>
                        <w:contextualSpacing w:val="0"/>
                      </w:pPr>
                      <w:r>
                        <w:t>30 kHz SCS TDD with pattern 7D1S2U, S=6D:4G:4U</w:t>
                      </w:r>
                    </w:p>
                    <w:p w14:paraId="1E547989" w14:textId="77777777" w:rsidR="00E549A2" w:rsidRDefault="00E549A2" w:rsidP="00E549A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2:</w:t>
                      </w:r>
                    </w:p>
                    <w:p w14:paraId="29C749A6" w14:textId="77777777" w:rsidR="00E549A2" w:rsidRDefault="00E549A2" w:rsidP="00E549A2">
                      <w:pPr>
                        <w:pStyle w:val="ListParagraph"/>
                        <w:numPr>
                          <w:ilvl w:val="0"/>
                          <w:numId w:val="4"/>
                        </w:numPr>
                        <w:snapToGrid w:val="0"/>
                        <w:spacing w:before="60" w:after="60" w:line="240" w:lineRule="auto"/>
                        <w:contextualSpacing w:val="0"/>
                      </w:pPr>
                      <w:r>
                        <w:t>15kHz SCS FDD</w:t>
                      </w:r>
                    </w:p>
                    <w:p w14:paraId="5D6126B7" w14:textId="77777777" w:rsidR="00E549A2" w:rsidRDefault="00E549A2" w:rsidP="00E549A2">
                      <w:pPr>
                        <w:pStyle w:val="ListParagraph"/>
                        <w:numPr>
                          <w:ilvl w:val="0"/>
                          <w:numId w:val="4"/>
                        </w:numPr>
                        <w:snapToGrid w:val="0"/>
                        <w:spacing w:before="60" w:after="60" w:line="240" w:lineRule="auto"/>
                        <w:contextualSpacing w:val="0"/>
                      </w:pPr>
                      <w:r>
                        <w:t>30 kHz SCS TDD with pattern 7D1S2U, S=6D:4G:4U</w:t>
                      </w:r>
                    </w:p>
                    <w:p w14:paraId="73172A45" w14:textId="77777777" w:rsidR="00E549A2" w:rsidRDefault="00E549A2" w:rsidP="00E549A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 xml:space="preserve">Option </w:t>
                      </w:r>
                      <w:r>
                        <w:rPr>
                          <w:rFonts w:hint="eastAsia"/>
                        </w:rPr>
                        <w:t>3</w:t>
                      </w:r>
                      <w:r>
                        <w:t>:</w:t>
                      </w:r>
                    </w:p>
                    <w:p w14:paraId="5ABD9991" w14:textId="77777777" w:rsidR="00E549A2" w:rsidRDefault="00E549A2" w:rsidP="00E549A2">
                      <w:pPr>
                        <w:pStyle w:val="ListParagraph"/>
                        <w:numPr>
                          <w:ilvl w:val="0"/>
                          <w:numId w:val="4"/>
                        </w:numPr>
                        <w:snapToGrid w:val="0"/>
                        <w:spacing w:before="60" w:after="60" w:line="240" w:lineRule="auto"/>
                        <w:contextualSpacing w:val="0"/>
                      </w:pPr>
                      <w:r>
                        <w:t>15kHz SCS FDD and TDD with pattern 3D1S1U, S=10D:2G:2U</w:t>
                      </w:r>
                    </w:p>
                    <w:p w14:paraId="36B93D4C" w14:textId="77777777" w:rsidR="00E549A2" w:rsidRDefault="00E549A2" w:rsidP="00E549A2">
                      <w:pPr>
                        <w:pStyle w:val="ListParagraph"/>
                        <w:numPr>
                          <w:ilvl w:val="0"/>
                          <w:numId w:val="4"/>
                        </w:numPr>
                        <w:snapToGrid w:val="0"/>
                        <w:spacing w:before="60" w:after="60" w:line="240" w:lineRule="auto"/>
                        <w:contextualSpacing w:val="0"/>
                      </w:pPr>
                      <w:r>
                        <w:t xml:space="preserve">30 kHz SCS </w:t>
                      </w:r>
                      <w:r>
                        <w:rPr>
                          <w:rFonts w:hint="eastAsia"/>
                        </w:rPr>
                        <w:t xml:space="preserve">FDD and </w:t>
                      </w:r>
                      <w:r>
                        <w:t>TDD with pattern 7D1S2U, S=6D:4G:4U</w:t>
                      </w:r>
                    </w:p>
                    <w:p w14:paraId="7B715C7B" w14:textId="77777777" w:rsidR="00E549A2" w:rsidRDefault="00E549A2" w:rsidP="00E549A2">
                      <w:pPr>
                        <w:pStyle w:val="ListParagraph"/>
                        <w:numPr>
                          <w:ilvl w:val="0"/>
                          <w:numId w:val="4"/>
                        </w:numPr>
                        <w:snapToGrid w:val="0"/>
                        <w:spacing w:before="60" w:after="60" w:line="240" w:lineRule="auto"/>
                        <w:contextualSpacing w:val="0"/>
                      </w:pPr>
                      <w:r>
                        <w:rPr>
                          <w:rFonts w:hint="eastAsia"/>
                        </w:rPr>
                        <w:t>same requirements are applicable to both FDD and TDD with different UL-DL pattern.</w:t>
                      </w:r>
                    </w:p>
                    <w:p w14:paraId="5C136A6A" w14:textId="77777777" w:rsidR="00E549A2" w:rsidRDefault="00E549A2" w:rsidP="00E549A2">
                      <w:pPr>
                        <w:rPr>
                          <w:b/>
                          <w:color w:val="4472C4" w:themeColor="accent1"/>
                          <w:u w:val="single"/>
                        </w:rPr>
                      </w:pPr>
                    </w:p>
                    <w:p w14:paraId="6FE63A99" w14:textId="4E871EA0" w:rsidR="00E549A2" w:rsidRPr="00527892" w:rsidRDefault="00E549A2" w:rsidP="00E549A2">
                      <w:pPr>
                        <w:rPr>
                          <w:b/>
                          <w:color w:val="4472C4" w:themeColor="accent1"/>
                          <w:u w:val="single"/>
                        </w:rPr>
                      </w:pPr>
                      <w:r>
                        <w:rPr>
                          <w:b/>
                          <w:color w:val="4472C4" w:themeColor="accent1"/>
                          <w:u w:val="single"/>
                        </w:rPr>
                        <w:t>Agreements</w:t>
                      </w:r>
                      <w:r w:rsidRPr="00527892">
                        <w:rPr>
                          <w:b/>
                          <w:color w:val="4472C4" w:themeColor="accent1"/>
                          <w:u w:val="single"/>
                        </w:rPr>
                        <w:t>:</w:t>
                      </w:r>
                    </w:p>
                    <w:p w14:paraId="6E62F478" w14:textId="11C4BDD0" w:rsidR="00E549A2" w:rsidRPr="00E549A2" w:rsidRDefault="00E549A2" w:rsidP="00E549A2">
                      <w:pPr>
                        <w:widowControl w:val="0"/>
                        <w:numPr>
                          <w:ilvl w:val="1"/>
                          <w:numId w:val="2"/>
                        </w:numPr>
                        <w:tabs>
                          <w:tab w:val="left" w:pos="484"/>
                          <w:tab w:val="left" w:pos="709"/>
                          <w:tab w:val="left" w:pos="1440"/>
                          <w:tab w:val="left" w:pos="1701"/>
                        </w:tabs>
                        <w:autoSpaceDN w:val="0"/>
                        <w:snapToGrid w:val="0"/>
                        <w:spacing w:before="60" w:after="60" w:line="240" w:lineRule="auto"/>
                        <w:ind w:leftChars="213" w:left="752" w:hanging="283"/>
                      </w:pPr>
                      <w:r w:rsidRPr="00732769">
                        <w:rPr>
                          <w:rFonts w:hint="eastAsia"/>
                        </w:rPr>
                        <w:t>O</w:t>
                      </w:r>
                      <w:r w:rsidRPr="00732769">
                        <w:t>ption 3 with adding note in the spec that ‘</w:t>
                      </w:r>
                      <w:r w:rsidRPr="00732769">
                        <w:rPr>
                          <w:rFonts w:hint="eastAsia"/>
                        </w:rPr>
                        <w:t>same requirements are applicable to both FDD and TDD with different UL-DL pattern</w:t>
                      </w:r>
                      <w:r w:rsidRPr="00732769">
                        <w:t>’.</w:t>
                      </w:r>
                    </w:p>
                  </w:txbxContent>
                </v:textbox>
                <w10:wrap type="topAndBottom" anchorx="margin"/>
              </v:shape>
            </w:pict>
          </mc:Fallback>
        </mc:AlternateContent>
      </w:r>
    </w:p>
    <w:p w14:paraId="294294F0" w14:textId="4B64C879" w:rsidR="00E549A2" w:rsidRDefault="008A4F8D">
      <w:pPr>
        <w:rPr>
          <w:rFonts w:ascii="Arial" w:hAnsi="Arial" w:cs="Arial"/>
        </w:rPr>
      </w:pPr>
      <w:r>
        <w:rPr>
          <w:rFonts w:ascii="Arial" w:hAnsi="Arial" w:cs="Arial"/>
        </w:rPr>
        <w:t xml:space="preserve">Regarding </w:t>
      </w:r>
      <w:r w:rsidR="00047950">
        <w:rPr>
          <w:rFonts w:ascii="Arial" w:hAnsi="Arial" w:cs="Arial"/>
        </w:rPr>
        <w:t xml:space="preserve">test scope, </w:t>
      </w:r>
      <w:r w:rsidR="0087133E">
        <w:rPr>
          <w:rFonts w:ascii="Arial" w:hAnsi="Arial" w:cs="Arial"/>
        </w:rPr>
        <w:t xml:space="preserve">considering </w:t>
      </w:r>
      <w:r w:rsidR="00917EE4">
        <w:rPr>
          <w:rFonts w:ascii="Arial" w:hAnsi="Arial" w:cs="Arial"/>
        </w:rPr>
        <w:t>normal PUSCH requirements</w:t>
      </w:r>
      <w:r w:rsidR="00B90E2B">
        <w:rPr>
          <w:rFonts w:ascii="Arial" w:hAnsi="Arial" w:cs="Arial"/>
        </w:rPr>
        <w:t xml:space="preserve"> from TS 38.104</w:t>
      </w:r>
      <w:r w:rsidR="00917EE4">
        <w:rPr>
          <w:rFonts w:ascii="Arial" w:hAnsi="Arial" w:cs="Arial"/>
        </w:rPr>
        <w:t xml:space="preserve"> </w:t>
      </w:r>
      <w:r w:rsidR="0087133E">
        <w:rPr>
          <w:rFonts w:ascii="Arial" w:hAnsi="Arial" w:cs="Arial"/>
        </w:rPr>
        <w:t>seems most reasonable to</w:t>
      </w:r>
      <w:r w:rsidRPr="008A4F8D">
        <w:rPr>
          <w:rFonts w:ascii="Arial" w:hAnsi="Arial" w:cs="Arial"/>
        </w:rPr>
        <w:t xml:space="preserve"> defin</w:t>
      </w:r>
      <w:r w:rsidR="00FA18ED">
        <w:rPr>
          <w:rFonts w:ascii="Arial" w:hAnsi="Arial" w:cs="Arial"/>
        </w:rPr>
        <w:t>e</w:t>
      </w:r>
      <w:r w:rsidRPr="008A4F8D">
        <w:rPr>
          <w:rFonts w:ascii="Arial" w:hAnsi="Arial" w:cs="Arial"/>
        </w:rPr>
        <w:t xml:space="preserve"> requirements for</w:t>
      </w:r>
      <w:r w:rsidR="000A6224">
        <w:rPr>
          <w:rFonts w:ascii="Arial" w:hAnsi="Arial" w:cs="Arial"/>
        </w:rPr>
        <w:t xml:space="preserve"> Rel-19</w:t>
      </w:r>
      <w:r w:rsidRPr="008A4F8D">
        <w:rPr>
          <w:rFonts w:ascii="Arial" w:hAnsi="Arial" w:cs="Arial"/>
        </w:rPr>
        <w:t xml:space="preserve"> BS MMSE-IRC</w:t>
      </w:r>
      <w:r w:rsidR="004A4F5D">
        <w:rPr>
          <w:rFonts w:ascii="Arial" w:hAnsi="Arial" w:cs="Arial"/>
        </w:rPr>
        <w:t>.</w:t>
      </w:r>
      <w:r w:rsidR="00917EE4">
        <w:rPr>
          <w:rFonts w:ascii="Arial" w:hAnsi="Arial" w:cs="Arial"/>
        </w:rPr>
        <w:t xml:space="preserve"> </w:t>
      </w:r>
      <w:r w:rsidR="00803544">
        <w:rPr>
          <w:rFonts w:ascii="Arial" w:hAnsi="Arial" w:cs="Arial"/>
        </w:rPr>
        <w:t xml:space="preserve">Aligning with </w:t>
      </w:r>
      <w:r w:rsidR="00952C6B">
        <w:rPr>
          <w:rFonts w:ascii="Arial" w:hAnsi="Arial" w:cs="Arial"/>
        </w:rPr>
        <w:t xml:space="preserve">TS 38.104 would be beneficial to </w:t>
      </w:r>
      <w:r w:rsidR="004848CC">
        <w:rPr>
          <w:rFonts w:ascii="Arial" w:hAnsi="Arial" w:cs="Arial"/>
        </w:rPr>
        <w:t>maintain the specification</w:t>
      </w:r>
      <w:r w:rsidR="0010766D">
        <w:rPr>
          <w:rFonts w:ascii="Arial" w:hAnsi="Arial" w:cs="Arial"/>
        </w:rPr>
        <w:t xml:space="preserve"> and have the same test coverage</w:t>
      </w:r>
      <w:r w:rsidR="004848CC">
        <w:rPr>
          <w:rFonts w:ascii="Arial" w:hAnsi="Arial" w:cs="Arial"/>
        </w:rPr>
        <w:t>.</w:t>
      </w:r>
    </w:p>
    <w:p w14:paraId="1E72DBC6" w14:textId="4C460A04" w:rsidR="00A15378" w:rsidRPr="003835BA" w:rsidRDefault="006D05A5">
      <w:pPr>
        <w:rPr>
          <w:rFonts w:ascii="Arial" w:hAnsi="Arial" w:cs="Arial"/>
          <w:b/>
          <w:bCs/>
        </w:rPr>
      </w:pPr>
      <w:bookmarkStart w:id="11" w:name="_Hlk181622414"/>
      <w:r w:rsidRPr="003835BA">
        <w:rPr>
          <w:rFonts w:ascii="Arial" w:hAnsi="Arial" w:cs="Arial"/>
          <w:b/>
          <w:bCs/>
        </w:rPr>
        <w:t>Proposal</w:t>
      </w:r>
      <w:r w:rsidR="00FA18ED">
        <w:rPr>
          <w:rFonts w:ascii="Arial" w:hAnsi="Arial" w:cs="Arial"/>
          <w:b/>
          <w:bCs/>
        </w:rPr>
        <w:t xml:space="preserve"> </w:t>
      </w:r>
      <w:r w:rsidR="008A2499">
        <w:rPr>
          <w:rFonts w:ascii="Arial" w:hAnsi="Arial" w:cs="Arial"/>
          <w:b/>
          <w:bCs/>
        </w:rPr>
        <w:t>6</w:t>
      </w:r>
      <w:r w:rsidRPr="003835BA">
        <w:rPr>
          <w:rFonts w:ascii="Arial" w:hAnsi="Arial" w:cs="Arial"/>
          <w:b/>
          <w:bCs/>
        </w:rPr>
        <w:t xml:space="preserve">: </w:t>
      </w:r>
      <w:r w:rsidR="004A2F80" w:rsidRPr="003835BA">
        <w:rPr>
          <w:rFonts w:ascii="Arial" w:hAnsi="Arial" w:cs="Arial"/>
          <w:b/>
          <w:bCs/>
        </w:rPr>
        <w:t>Use</w:t>
      </w:r>
      <w:r w:rsidR="007B3F27" w:rsidRPr="003835BA">
        <w:rPr>
          <w:rFonts w:ascii="Arial" w:hAnsi="Arial" w:cs="Arial"/>
          <w:b/>
          <w:bCs/>
        </w:rPr>
        <w:t xml:space="preserve"> PUSCH requirements with transform precoding disabled from TS 38.104 to define the </w:t>
      </w:r>
      <w:r w:rsidR="00C72C09" w:rsidRPr="003835BA">
        <w:rPr>
          <w:rFonts w:ascii="Arial" w:hAnsi="Arial" w:cs="Arial"/>
          <w:b/>
          <w:bCs/>
        </w:rPr>
        <w:t xml:space="preserve">SCS and TDD patterns for </w:t>
      </w:r>
      <w:r w:rsidR="00273737" w:rsidRPr="003835BA">
        <w:rPr>
          <w:rFonts w:ascii="Arial" w:hAnsi="Arial" w:cs="Arial"/>
          <w:b/>
          <w:bCs/>
        </w:rPr>
        <w:t>BS MMSE-IRC.</w:t>
      </w:r>
    </w:p>
    <w:p w14:paraId="66E2C075" w14:textId="77777777" w:rsidR="003835BA" w:rsidRPr="003835BA" w:rsidRDefault="003835BA" w:rsidP="003835BA">
      <w:pPr>
        <w:numPr>
          <w:ilvl w:val="0"/>
          <w:numId w:val="4"/>
        </w:numPr>
        <w:rPr>
          <w:rFonts w:ascii="Arial" w:hAnsi="Arial" w:cs="Arial"/>
          <w:b/>
          <w:bCs/>
        </w:rPr>
      </w:pPr>
      <w:r w:rsidRPr="003835BA">
        <w:rPr>
          <w:rFonts w:ascii="Arial" w:hAnsi="Arial" w:cs="Arial"/>
          <w:b/>
          <w:bCs/>
        </w:rPr>
        <w:t>15kHz SCS FDD and TDD with pattern 3D1S1U, S=10D:2G:2U</w:t>
      </w:r>
    </w:p>
    <w:p w14:paraId="23FE464F" w14:textId="77777777" w:rsidR="003835BA" w:rsidRPr="003835BA" w:rsidRDefault="003835BA" w:rsidP="003835BA">
      <w:pPr>
        <w:numPr>
          <w:ilvl w:val="0"/>
          <w:numId w:val="4"/>
        </w:numPr>
        <w:rPr>
          <w:rFonts w:ascii="Arial" w:hAnsi="Arial" w:cs="Arial"/>
          <w:b/>
          <w:bCs/>
        </w:rPr>
      </w:pPr>
      <w:r w:rsidRPr="003835BA">
        <w:rPr>
          <w:rFonts w:ascii="Arial" w:hAnsi="Arial" w:cs="Arial"/>
          <w:b/>
          <w:bCs/>
        </w:rPr>
        <w:t xml:space="preserve">30 kHz SCS </w:t>
      </w:r>
      <w:r w:rsidRPr="003835BA">
        <w:rPr>
          <w:rFonts w:ascii="Arial" w:hAnsi="Arial" w:cs="Arial" w:hint="eastAsia"/>
          <w:b/>
          <w:bCs/>
        </w:rPr>
        <w:t xml:space="preserve">FDD and </w:t>
      </w:r>
      <w:r w:rsidRPr="003835BA">
        <w:rPr>
          <w:rFonts w:ascii="Arial" w:hAnsi="Arial" w:cs="Arial"/>
          <w:b/>
          <w:bCs/>
        </w:rPr>
        <w:t>TDD with pattern 7D1S2U, S=6D:4G:4U</w:t>
      </w:r>
    </w:p>
    <w:p w14:paraId="6CDC1D90" w14:textId="77777777" w:rsidR="003835BA" w:rsidRPr="003835BA" w:rsidRDefault="003835BA" w:rsidP="003835BA">
      <w:pPr>
        <w:numPr>
          <w:ilvl w:val="0"/>
          <w:numId w:val="4"/>
        </w:numPr>
        <w:rPr>
          <w:rFonts w:ascii="Arial" w:hAnsi="Arial" w:cs="Arial"/>
          <w:b/>
          <w:bCs/>
        </w:rPr>
      </w:pPr>
      <w:r w:rsidRPr="003835BA">
        <w:rPr>
          <w:rFonts w:ascii="Arial" w:hAnsi="Arial" w:cs="Arial" w:hint="eastAsia"/>
          <w:b/>
          <w:bCs/>
        </w:rPr>
        <w:t>same requirements are applicable to both FDD and TDD with different UL-DL pattern.</w:t>
      </w:r>
    </w:p>
    <w:bookmarkEnd w:id="11"/>
    <w:p w14:paraId="3F206A0A" w14:textId="77777777" w:rsidR="004048D6" w:rsidRDefault="004048D6">
      <w:pPr>
        <w:rPr>
          <w:rFonts w:ascii="Arial" w:hAnsi="Arial" w:cs="Arial"/>
        </w:rPr>
      </w:pPr>
    </w:p>
    <w:p w14:paraId="25F59A7C" w14:textId="77777777" w:rsidR="004048D6" w:rsidRDefault="004048D6">
      <w:pPr>
        <w:rPr>
          <w:rFonts w:ascii="Arial" w:hAnsi="Arial" w:cs="Arial"/>
        </w:rPr>
      </w:pPr>
    </w:p>
    <w:p w14:paraId="21FAC9BD" w14:textId="77777777" w:rsidR="004048D6" w:rsidRDefault="004048D6">
      <w:pPr>
        <w:rPr>
          <w:rFonts w:ascii="Arial" w:hAnsi="Arial" w:cs="Arial"/>
        </w:rPr>
      </w:pPr>
    </w:p>
    <w:p w14:paraId="600C7721" w14:textId="77777777" w:rsidR="004048D6" w:rsidRDefault="004048D6">
      <w:pPr>
        <w:rPr>
          <w:rFonts w:ascii="Arial" w:hAnsi="Arial" w:cs="Arial"/>
        </w:rPr>
      </w:pPr>
    </w:p>
    <w:p w14:paraId="7CE8137C" w14:textId="77777777" w:rsidR="004048D6" w:rsidRDefault="004048D6">
      <w:pPr>
        <w:rPr>
          <w:rFonts w:ascii="Arial" w:hAnsi="Arial" w:cs="Arial"/>
        </w:rPr>
      </w:pPr>
    </w:p>
    <w:p w14:paraId="3933A8DC" w14:textId="77777777" w:rsidR="004048D6" w:rsidRDefault="004048D6">
      <w:pPr>
        <w:rPr>
          <w:rFonts w:ascii="Arial" w:hAnsi="Arial" w:cs="Arial"/>
        </w:rPr>
      </w:pPr>
    </w:p>
    <w:p w14:paraId="2B356D7B" w14:textId="77777777" w:rsidR="004048D6" w:rsidRDefault="004048D6">
      <w:pPr>
        <w:rPr>
          <w:rFonts w:ascii="Arial" w:hAnsi="Arial" w:cs="Arial"/>
        </w:rPr>
      </w:pPr>
    </w:p>
    <w:p w14:paraId="19CB3168" w14:textId="77777777" w:rsidR="001B48B1" w:rsidRDefault="001B48B1" w:rsidP="001B48B1">
      <w:pPr>
        <w:rPr>
          <w:rFonts w:ascii="Arial" w:hAnsi="Arial" w:cs="Arial"/>
        </w:rPr>
      </w:pPr>
    </w:p>
    <w:p w14:paraId="30896850" w14:textId="4E790BEA" w:rsidR="001B48B1" w:rsidRDefault="001B48B1" w:rsidP="001B48B1">
      <w:pPr>
        <w:rPr>
          <w:rFonts w:ascii="Arial" w:hAnsi="Arial" w:cs="Arial"/>
        </w:rPr>
      </w:pPr>
      <w:r>
        <w:rPr>
          <w:noProof/>
        </w:rPr>
        <mc:AlternateContent>
          <mc:Choice Requires="wps">
            <w:drawing>
              <wp:anchor distT="0" distB="0" distL="114300" distR="114300" simplePos="0" relativeHeight="251658244" behindDoc="0" locked="0" layoutInCell="1" allowOverlap="1" wp14:anchorId="2D674F39" wp14:editId="0A2A432E">
                <wp:simplePos x="0" y="0"/>
                <wp:positionH relativeFrom="margin">
                  <wp:align>right</wp:align>
                </wp:positionH>
                <wp:positionV relativeFrom="paragraph">
                  <wp:posOffset>0</wp:posOffset>
                </wp:positionV>
                <wp:extent cx="5708650" cy="5397500"/>
                <wp:effectExtent l="0" t="0" r="25400" b="12700"/>
                <wp:wrapTopAndBottom/>
                <wp:docPr id="1225296120" name="Text Box 1"/>
                <wp:cNvGraphicFramePr/>
                <a:graphic xmlns:a="http://schemas.openxmlformats.org/drawingml/2006/main">
                  <a:graphicData uri="http://schemas.microsoft.com/office/word/2010/wordprocessingShape">
                    <wps:wsp>
                      <wps:cNvSpPr txBox="1"/>
                      <wps:spPr>
                        <a:xfrm>
                          <a:off x="0" y="0"/>
                          <a:ext cx="5708650" cy="5397500"/>
                        </a:xfrm>
                        <a:prstGeom prst="rect">
                          <a:avLst/>
                        </a:prstGeom>
                        <a:noFill/>
                        <a:ln w="6350">
                          <a:solidFill>
                            <a:prstClr val="black"/>
                          </a:solidFill>
                        </a:ln>
                      </wps:spPr>
                      <wps:txbx>
                        <w:txbxContent>
                          <w:p w14:paraId="17182828" w14:textId="77777777" w:rsidR="004048D6" w:rsidRPr="00E549A2" w:rsidRDefault="004048D6" w:rsidP="004048D6">
                            <w:pPr>
                              <w:rPr>
                                <w:b/>
                                <w:color w:val="4472C4" w:themeColor="accent1"/>
                                <w:u w:val="single"/>
                              </w:rPr>
                            </w:pPr>
                            <w:r>
                              <w:rPr>
                                <w:b/>
                                <w:color w:val="4472C4" w:themeColor="accent1"/>
                                <w:u w:val="single"/>
                              </w:rPr>
                              <w:t>Open Issue</w:t>
                            </w:r>
                            <w:r w:rsidRPr="00527892">
                              <w:rPr>
                                <w:b/>
                                <w:color w:val="4472C4" w:themeColor="accent1"/>
                                <w:u w:val="single"/>
                              </w:rPr>
                              <w:t>:</w:t>
                            </w:r>
                          </w:p>
                          <w:p w14:paraId="7ECABA06" w14:textId="77777777" w:rsidR="00594312" w:rsidRDefault="00594312" w:rsidP="00594312">
                            <w:pPr>
                              <w:rPr>
                                <w:b/>
                                <w:u w:val="single"/>
                              </w:rPr>
                            </w:pPr>
                            <w:r>
                              <w:rPr>
                                <w:b/>
                                <w:u w:val="single"/>
                              </w:rPr>
                              <w:t xml:space="preserve">Channel </w:t>
                            </w:r>
                            <w:proofErr w:type="gramStart"/>
                            <w:r>
                              <w:rPr>
                                <w:b/>
                                <w:u w:val="single"/>
                              </w:rPr>
                              <w:t>bandwidth</w:t>
                            </w:r>
                            <w:proofErr w:type="gramEnd"/>
                          </w:p>
                          <w:p w14:paraId="424F81AC" w14:textId="77777777" w:rsidR="00594312" w:rsidRDefault="00594312" w:rsidP="00594312">
                            <w:pPr>
                              <w:pStyle w:val="ListParagraph"/>
                              <w:numPr>
                                <w:ilvl w:val="0"/>
                                <w:numId w:val="3"/>
                              </w:numPr>
                              <w:snapToGrid w:val="0"/>
                              <w:spacing w:before="60" w:after="60" w:line="240" w:lineRule="auto"/>
                              <w:ind w:left="284" w:hanging="284"/>
                              <w:contextualSpacing w:val="0"/>
                              <w:rPr>
                                <w:rFonts w:eastAsia="SimSun"/>
                              </w:rPr>
                            </w:pPr>
                            <w:r>
                              <w:rPr>
                                <w:rFonts w:eastAsia="SimSun" w:hint="eastAsia"/>
                              </w:rPr>
                              <w:t>Proposals</w:t>
                            </w:r>
                            <w:r>
                              <w:rPr>
                                <w:rFonts w:eastAsia="SimSun"/>
                              </w:rPr>
                              <w:t xml:space="preserve"> for CP-OFDM:</w:t>
                            </w:r>
                          </w:p>
                          <w:p w14:paraId="7F2E894F" w14:textId="77777777" w:rsidR="00594312"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1:</w:t>
                            </w:r>
                          </w:p>
                          <w:p w14:paraId="37569622" w14:textId="77777777" w:rsidR="00594312" w:rsidRDefault="00594312" w:rsidP="00594312">
                            <w:pPr>
                              <w:pStyle w:val="ListParagraph"/>
                              <w:numPr>
                                <w:ilvl w:val="0"/>
                                <w:numId w:val="4"/>
                              </w:numPr>
                              <w:snapToGrid w:val="0"/>
                              <w:spacing w:before="60" w:after="60" w:line="240" w:lineRule="auto"/>
                              <w:contextualSpacing w:val="0"/>
                            </w:pPr>
                            <w:r>
                              <w:t>For 15kHz SCS, cover 5MHz, 10MHz, 20MHz</w:t>
                            </w:r>
                          </w:p>
                          <w:p w14:paraId="0FCA68B3" w14:textId="77777777" w:rsidR="00594312" w:rsidRDefault="00594312" w:rsidP="00594312">
                            <w:pPr>
                              <w:pStyle w:val="ListParagraph"/>
                              <w:numPr>
                                <w:ilvl w:val="0"/>
                                <w:numId w:val="4"/>
                              </w:numPr>
                              <w:snapToGrid w:val="0"/>
                              <w:spacing w:before="60" w:after="60" w:line="240" w:lineRule="auto"/>
                              <w:contextualSpacing w:val="0"/>
                            </w:pPr>
                            <w:r>
                              <w:t>For 30kHz SCS, cover 10MHz, 20MHz, 40MHz, 100MHz</w:t>
                            </w:r>
                          </w:p>
                          <w:p w14:paraId="631F6667" w14:textId="77777777" w:rsidR="00594312"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 xml:space="preserve">Option 2: 10MHz/15kHz and 40MHz/30kHz for initial simulation purpose, additional channel bandwidth can be considered for requirement </w:t>
                            </w:r>
                            <w:proofErr w:type="gramStart"/>
                            <w:r>
                              <w:t>definition</w:t>
                            </w:r>
                            <w:proofErr w:type="gramEnd"/>
                          </w:p>
                          <w:p w14:paraId="46A87348" w14:textId="77777777" w:rsidR="00594312"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3: Minimum channel bandwidth for each SCS, i.e., 5MHz for 15kHz SCS and 10MHz for 30kHz</w:t>
                            </w:r>
                          </w:p>
                          <w:p w14:paraId="475B6048" w14:textId="77777777" w:rsidR="00594312"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4: Minimum/Maximum channel bandwidth for each SCS, i.e., 5/50MHz for 15kHz SCS and 10/100MHz for 30kHz</w:t>
                            </w:r>
                          </w:p>
                          <w:p w14:paraId="17897CCE" w14:textId="77777777" w:rsidR="00594312"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 xml:space="preserve">Option 5: 5/20MHz BW with 15KHz SCS and 10/100MHz BW with 30KHz </w:t>
                            </w:r>
                          </w:p>
                          <w:p w14:paraId="1085ABBA" w14:textId="77777777" w:rsidR="00594312" w:rsidRDefault="00594312" w:rsidP="00594312">
                            <w:pPr>
                              <w:pStyle w:val="ListParagraph"/>
                              <w:numPr>
                                <w:ilvl w:val="0"/>
                                <w:numId w:val="3"/>
                              </w:numPr>
                              <w:snapToGrid w:val="0"/>
                              <w:spacing w:before="60" w:after="60" w:line="240" w:lineRule="auto"/>
                              <w:ind w:left="284" w:hanging="284"/>
                              <w:contextualSpacing w:val="0"/>
                              <w:rPr>
                                <w:rFonts w:eastAsia="SimSun"/>
                              </w:rPr>
                            </w:pPr>
                            <w:r>
                              <w:rPr>
                                <w:rFonts w:eastAsia="SimSun"/>
                              </w:rPr>
                              <w:t>Candidate options for DFT-s-OFDM:</w:t>
                            </w:r>
                          </w:p>
                          <w:p w14:paraId="7319BD95" w14:textId="77777777" w:rsidR="00594312"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1:</w:t>
                            </w:r>
                          </w:p>
                          <w:p w14:paraId="3D8AF41E" w14:textId="77777777" w:rsidR="00594312" w:rsidRDefault="00594312" w:rsidP="00594312">
                            <w:pPr>
                              <w:pStyle w:val="ListParagraph"/>
                              <w:numPr>
                                <w:ilvl w:val="0"/>
                                <w:numId w:val="4"/>
                              </w:numPr>
                              <w:snapToGrid w:val="0"/>
                              <w:spacing w:before="60" w:after="60" w:line="240" w:lineRule="auto"/>
                              <w:contextualSpacing w:val="0"/>
                            </w:pPr>
                            <w:r>
                              <w:t>For 15kHz SCS, 5MHz</w:t>
                            </w:r>
                          </w:p>
                          <w:p w14:paraId="16C3E776" w14:textId="77777777" w:rsidR="00594312" w:rsidRPr="00094586" w:rsidRDefault="00594312" w:rsidP="00594312">
                            <w:pPr>
                              <w:pStyle w:val="ListParagraph"/>
                              <w:numPr>
                                <w:ilvl w:val="0"/>
                                <w:numId w:val="4"/>
                              </w:numPr>
                              <w:snapToGrid w:val="0"/>
                              <w:spacing w:before="60" w:after="60" w:line="240" w:lineRule="auto"/>
                              <w:contextualSpacing w:val="0"/>
                            </w:pPr>
                            <w:r>
                              <w:t>For 30kHz SCS, 10MHz</w:t>
                            </w:r>
                          </w:p>
                          <w:p w14:paraId="7493550F" w14:textId="77777777" w:rsidR="00594312" w:rsidRPr="00094586"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 xml:space="preserve">ther options are </w:t>
                            </w:r>
                            <w:r w:rsidRPr="00094586">
                              <w:t>not</w:t>
                            </w:r>
                            <w:r>
                              <w:t xml:space="preserve"> </w:t>
                            </w:r>
                            <w:proofErr w:type="gramStart"/>
                            <w:r>
                              <w:t>precluded</w:t>
                            </w:r>
                            <w:proofErr w:type="gramEnd"/>
                          </w:p>
                          <w:p w14:paraId="7ECBC9BA" w14:textId="77777777" w:rsidR="004048D6" w:rsidRDefault="004048D6" w:rsidP="004048D6">
                            <w:pPr>
                              <w:rPr>
                                <w:b/>
                                <w:color w:val="4472C4" w:themeColor="accent1"/>
                                <w:u w:val="single"/>
                              </w:rPr>
                            </w:pPr>
                          </w:p>
                          <w:p w14:paraId="6B06D9AE" w14:textId="77777777" w:rsidR="004048D6" w:rsidRPr="00527892" w:rsidRDefault="004048D6" w:rsidP="004048D6">
                            <w:pPr>
                              <w:rPr>
                                <w:b/>
                                <w:color w:val="4472C4" w:themeColor="accent1"/>
                                <w:u w:val="single"/>
                              </w:rPr>
                            </w:pPr>
                            <w:r>
                              <w:rPr>
                                <w:b/>
                                <w:color w:val="4472C4" w:themeColor="accent1"/>
                                <w:u w:val="single"/>
                              </w:rPr>
                              <w:t>Agreements</w:t>
                            </w:r>
                            <w:r w:rsidRPr="00527892">
                              <w:rPr>
                                <w:b/>
                                <w:color w:val="4472C4" w:themeColor="accent1"/>
                                <w:u w:val="single"/>
                              </w:rPr>
                              <w:t>:</w:t>
                            </w:r>
                          </w:p>
                          <w:p w14:paraId="7C4F6560" w14:textId="77777777" w:rsidR="00064BA8" w:rsidRPr="00732769" w:rsidRDefault="00064BA8" w:rsidP="00064BA8">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sidRPr="00732769">
                              <w:rPr>
                                <w:rFonts w:hint="eastAsia"/>
                              </w:rPr>
                              <w:t>F</w:t>
                            </w:r>
                            <w:r w:rsidRPr="00732769">
                              <w:t xml:space="preserve">or </w:t>
                            </w:r>
                            <w:r w:rsidRPr="00732769">
                              <w:rPr>
                                <w:rFonts w:eastAsia="SimSun"/>
                              </w:rPr>
                              <w:t>CP</w:t>
                            </w:r>
                            <w:r w:rsidRPr="00732769">
                              <w:t>-OFDM:</w:t>
                            </w:r>
                          </w:p>
                          <w:p w14:paraId="0CF10578" w14:textId="77777777" w:rsidR="00064BA8" w:rsidRPr="00732769" w:rsidRDefault="00064BA8" w:rsidP="00064BA8">
                            <w:pPr>
                              <w:pStyle w:val="ListParagraph"/>
                              <w:numPr>
                                <w:ilvl w:val="0"/>
                                <w:numId w:val="4"/>
                              </w:numPr>
                              <w:snapToGrid w:val="0"/>
                              <w:spacing w:before="60" w:after="60" w:line="240" w:lineRule="auto"/>
                              <w:contextualSpacing w:val="0"/>
                            </w:pPr>
                            <w:r w:rsidRPr="00732769">
                              <w:t>For performance evaluation purpose, Minimum channel bandwidth for each SCS, i.e., 5MHz for 15kHz SCS and 10MHz for 30kHz.</w:t>
                            </w:r>
                          </w:p>
                          <w:p w14:paraId="00D9E4D2" w14:textId="578E7589" w:rsidR="004048D6" w:rsidRPr="00E549A2" w:rsidRDefault="00064BA8" w:rsidP="001B48B1">
                            <w:pPr>
                              <w:pStyle w:val="ListParagraph"/>
                              <w:numPr>
                                <w:ilvl w:val="0"/>
                                <w:numId w:val="4"/>
                              </w:numPr>
                              <w:snapToGrid w:val="0"/>
                              <w:spacing w:before="60" w:after="60" w:line="240" w:lineRule="auto"/>
                              <w:contextualSpacing w:val="0"/>
                            </w:pPr>
                            <w:r w:rsidRPr="00732769">
                              <w:rPr>
                                <w:rFonts w:hint="eastAsia"/>
                              </w:rPr>
                              <w:t>F</w:t>
                            </w:r>
                            <w:r w:rsidRPr="00732769">
                              <w:t>urther discuss the CHBW for requirement definition</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D674F39" id="_x0000_s1030" type="#_x0000_t202" style="position:absolute;margin-left:398.3pt;margin-top:0;width:449.5pt;height:425pt;z-index:2516582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" filled="f" strokeweight=".5pt">
                <v:textbox>
                  <w:txbxContent>
                    <w:p w14:paraId="17182828" w14:textId="77777777" w:rsidR="004048D6" w:rsidRPr="00E549A2" w:rsidRDefault="004048D6" w:rsidP="004048D6">
                      <w:pPr>
                        <w:rPr>
                          <w:b/>
                          <w:color w:val="4472C4" w:themeColor="accent1"/>
                          <w:u w:val="single"/>
                        </w:rPr>
                      </w:pPr>
                      <w:r>
                        <w:rPr>
                          <w:b/>
                          <w:color w:val="4472C4" w:themeColor="accent1"/>
                          <w:u w:val="single"/>
                        </w:rPr>
                        <w:t>Open Issue</w:t>
                      </w:r>
                      <w:r w:rsidRPr="00527892">
                        <w:rPr>
                          <w:b/>
                          <w:color w:val="4472C4" w:themeColor="accent1"/>
                          <w:u w:val="single"/>
                        </w:rPr>
                        <w:t>:</w:t>
                      </w:r>
                    </w:p>
                    <w:p w14:paraId="7ECABA06" w14:textId="77777777" w:rsidR="00594312" w:rsidRDefault="00594312" w:rsidP="00594312">
                      <w:pPr>
                        <w:rPr>
                          <w:b/>
                          <w:u w:val="single"/>
                        </w:rPr>
                      </w:pPr>
                      <w:r>
                        <w:rPr>
                          <w:b/>
                          <w:u w:val="single"/>
                        </w:rPr>
                        <w:t xml:space="preserve">Channel </w:t>
                      </w:r>
                      <w:proofErr w:type="gramStart"/>
                      <w:r>
                        <w:rPr>
                          <w:b/>
                          <w:u w:val="single"/>
                        </w:rPr>
                        <w:t>bandwidth</w:t>
                      </w:r>
                      <w:proofErr w:type="gramEnd"/>
                    </w:p>
                    <w:p w14:paraId="424F81AC" w14:textId="77777777" w:rsidR="00594312" w:rsidRDefault="00594312" w:rsidP="00594312">
                      <w:pPr>
                        <w:pStyle w:val="ListParagraph"/>
                        <w:numPr>
                          <w:ilvl w:val="0"/>
                          <w:numId w:val="3"/>
                        </w:numPr>
                        <w:snapToGrid w:val="0"/>
                        <w:spacing w:before="60" w:after="60" w:line="240" w:lineRule="auto"/>
                        <w:ind w:left="284" w:hanging="284"/>
                        <w:contextualSpacing w:val="0"/>
                        <w:rPr>
                          <w:rFonts w:eastAsia="SimSun"/>
                        </w:rPr>
                      </w:pPr>
                      <w:r>
                        <w:rPr>
                          <w:rFonts w:eastAsia="SimSun" w:hint="eastAsia"/>
                        </w:rPr>
                        <w:t>Proposals</w:t>
                      </w:r>
                      <w:r>
                        <w:rPr>
                          <w:rFonts w:eastAsia="SimSun"/>
                        </w:rPr>
                        <w:t xml:space="preserve"> for CP-OFDM:</w:t>
                      </w:r>
                    </w:p>
                    <w:p w14:paraId="7F2E894F" w14:textId="77777777" w:rsidR="00594312"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1:</w:t>
                      </w:r>
                    </w:p>
                    <w:p w14:paraId="37569622" w14:textId="77777777" w:rsidR="00594312" w:rsidRDefault="00594312" w:rsidP="00594312">
                      <w:pPr>
                        <w:pStyle w:val="ListParagraph"/>
                        <w:numPr>
                          <w:ilvl w:val="0"/>
                          <w:numId w:val="4"/>
                        </w:numPr>
                        <w:snapToGrid w:val="0"/>
                        <w:spacing w:before="60" w:after="60" w:line="240" w:lineRule="auto"/>
                        <w:contextualSpacing w:val="0"/>
                      </w:pPr>
                      <w:r>
                        <w:t>For 15kHz SCS, cover 5MHz, 10MHz, 20MHz</w:t>
                      </w:r>
                    </w:p>
                    <w:p w14:paraId="0FCA68B3" w14:textId="77777777" w:rsidR="00594312" w:rsidRDefault="00594312" w:rsidP="00594312">
                      <w:pPr>
                        <w:pStyle w:val="ListParagraph"/>
                        <w:numPr>
                          <w:ilvl w:val="0"/>
                          <w:numId w:val="4"/>
                        </w:numPr>
                        <w:snapToGrid w:val="0"/>
                        <w:spacing w:before="60" w:after="60" w:line="240" w:lineRule="auto"/>
                        <w:contextualSpacing w:val="0"/>
                      </w:pPr>
                      <w:r>
                        <w:t>For 30kHz SCS, cover 10MHz, 20MHz, 40MHz, 100MHz</w:t>
                      </w:r>
                    </w:p>
                    <w:p w14:paraId="631F6667" w14:textId="77777777" w:rsidR="00594312"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 xml:space="preserve">Option 2: 10MHz/15kHz and 40MHz/30kHz for initial simulation purpose, additional channel bandwidth can be considered for requirement </w:t>
                      </w:r>
                      <w:proofErr w:type="gramStart"/>
                      <w:r>
                        <w:t>definition</w:t>
                      </w:r>
                      <w:proofErr w:type="gramEnd"/>
                    </w:p>
                    <w:p w14:paraId="46A87348" w14:textId="77777777" w:rsidR="00594312"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3: Minimum channel bandwidth for each SCS, i.e., 5MHz for 15kHz SCS and 10MHz for 30kHz</w:t>
                      </w:r>
                    </w:p>
                    <w:p w14:paraId="475B6048" w14:textId="77777777" w:rsidR="00594312"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4: Minimum/Maximum channel bandwidth for each SCS, i.e., 5/50MHz for 15kHz SCS and 10/100MHz for 30kHz</w:t>
                      </w:r>
                    </w:p>
                    <w:p w14:paraId="17897CCE" w14:textId="77777777" w:rsidR="00594312"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 xml:space="preserve">Option 5: 5/20MHz BW with 15KHz SCS and 10/100MHz BW with 30KHz </w:t>
                      </w:r>
                    </w:p>
                    <w:p w14:paraId="1085ABBA" w14:textId="77777777" w:rsidR="00594312" w:rsidRDefault="00594312" w:rsidP="00594312">
                      <w:pPr>
                        <w:pStyle w:val="ListParagraph"/>
                        <w:numPr>
                          <w:ilvl w:val="0"/>
                          <w:numId w:val="3"/>
                        </w:numPr>
                        <w:snapToGrid w:val="0"/>
                        <w:spacing w:before="60" w:after="60" w:line="240" w:lineRule="auto"/>
                        <w:ind w:left="284" w:hanging="284"/>
                        <w:contextualSpacing w:val="0"/>
                        <w:rPr>
                          <w:rFonts w:eastAsia="SimSun"/>
                        </w:rPr>
                      </w:pPr>
                      <w:r>
                        <w:rPr>
                          <w:rFonts w:eastAsia="SimSun"/>
                        </w:rPr>
                        <w:t>Candidate options for DFT-s-OFDM:</w:t>
                      </w:r>
                    </w:p>
                    <w:p w14:paraId="7319BD95" w14:textId="77777777" w:rsidR="00594312"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1:</w:t>
                      </w:r>
                    </w:p>
                    <w:p w14:paraId="3D8AF41E" w14:textId="77777777" w:rsidR="00594312" w:rsidRDefault="00594312" w:rsidP="00594312">
                      <w:pPr>
                        <w:pStyle w:val="ListParagraph"/>
                        <w:numPr>
                          <w:ilvl w:val="0"/>
                          <w:numId w:val="4"/>
                        </w:numPr>
                        <w:snapToGrid w:val="0"/>
                        <w:spacing w:before="60" w:after="60" w:line="240" w:lineRule="auto"/>
                        <w:contextualSpacing w:val="0"/>
                      </w:pPr>
                      <w:r>
                        <w:t>For 15kHz SCS, 5MHz</w:t>
                      </w:r>
                    </w:p>
                    <w:p w14:paraId="16C3E776" w14:textId="77777777" w:rsidR="00594312" w:rsidRPr="00094586" w:rsidRDefault="00594312" w:rsidP="00594312">
                      <w:pPr>
                        <w:pStyle w:val="ListParagraph"/>
                        <w:numPr>
                          <w:ilvl w:val="0"/>
                          <w:numId w:val="4"/>
                        </w:numPr>
                        <w:snapToGrid w:val="0"/>
                        <w:spacing w:before="60" w:after="60" w:line="240" w:lineRule="auto"/>
                        <w:contextualSpacing w:val="0"/>
                      </w:pPr>
                      <w:r>
                        <w:t>For 30kHz SCS, 10MHz</w:t>
                      </w:r>
                    </w:p>
                    <w:p w14:paraId="7493550F" w14:textId="77777777" w:rsidR="00594312" w:rsidRPr="00094586" w:rsidRDefault="00594312" w:rsidP="00594312">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 xml:space="preserve">ther options are </w:t>
                      </w:r>
                      <w:r w:rsidRPr="00094586">
                        <w:t>not</w:t>
                      </w:r>
                      <w:r>
                        <w:t xml:space="preserve"> </w:t>
                      </w:r>
                      <w:proofErr w:type="gramStart"/>
                      <w:r>
                        <w:t>precluded</w:t>
                      </w:r>
                      <w:proofErr w:type="gramEnd"/>
                    </w:p>
                    <w:p w14:paraId="7ECBC9BA" w14:textId="77777777" w:rsidR="004048D6" w:rsidRDefault="004048D6" w:rsidP="004048D6">
                      <w:pPr>
                        <w:rPr>
                          <w:b/>
                          <w:color w:val="4472C4" w:themeColor="accent1"/>
                          <w:u w:val="single"/>
                        </w:rPr>
                      </w:pPr>
                    </w:p>
                    <w:p w14:paraId="6B06D9AE" w14:textId="77777777" w:rsidR="004048D6" w:rsidRPr="00527892" w:rsidRDefault="004048D6" w:rsidP="004048D6">
                      <w:pPr>
                        <w:rPr>
                          <w:b/>
                          <w:color w:val="4472C4" w:themeColor="accent1"/>
                          <w:u w:val="single"/>
                        </w:rPr>
                      </w:pPr>
                      <w:r>
                        <w:rPr>
                          <w:b/>
                          <w:color w:val="4472C4" w:themeColor="accent1"/>
                          <w:u w:val="single"/>
                        </w:rPr>
                        <w:t>Agreements</w:t>
                      </w:r>
                      <w:r w:rsidRPr="00527892">
                        <w:rPr>
                          <w:b/>
                          <w:color w:val="4472C4" w:themeColor="accent1"/>
                          <w:u w:val="single"/>
                        </w:rPr>
                        <w:t>:</w:t>
                      </w:r>
                    </w:p>
                    <w:p w14:paraId="7C4F6560" w14:textId="77777777" w:rsidR="00064BA8" w:rsidRPr="00732769" w:rsidRDefault="00064BA8" w:rsidP="00064BA8">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sidRPr="00732769">
                        <w:rPr>
                          <w:rFonts w:hint="eastAsia"/>
                        </w:rPr>
                        <w:t>F</w:t>
                      </w:r>
                      <w:r w:rsidRPr="00732769">
                        <w:t xml:space="preserve">or </w:t>
                      </w:r>
                      <w:r w:rsidRPr="00732769">
                        <w:rPr>
                          <w:rFonts w:eastAsia="SimSun"/>
                        </w:rPr>
                        <w:t>CP</w:t>
                      </w:r>
                      <w:r w:rsidRPr="00732769">
                        <w:t>-OFDM:</w:t>
                      </w:r>
                    </w:p>
                    <w:p w14:paraId="0CF10578" w14:textId="77777777" w:rsidR="00064BA8" w:rsidRPr="00732769" w:rsidRDefault="00064BA8" w:rsidP="00064BA8">
                      <w:pPr>
                        <w:pStyle w:val="ListParagraph"/>
                        <w:numPr>
                          <w:ilvl w:val="0"/>
                          <w:numId w:val="4"/>
                        </w:numPr>
                        <w:snapToGrid w:val="0"/>
                        <w:spacing w:before="60" w:after="60" w:line="240" w:lineRule="auto"/>
                        <w:contextualSpacing w:val="0"/>
                      </w:pPr>
                      <w:r w:rsidRPr="00732769">
                        <w:t>For performance evaluation purpose, Minimum channel bandwidth for each SCS, i.e., 5MHz for 15kHz SCS and 10MHz for 30kHz.</w:t>
                      </w:r>
                    </w:p>
                    <w:p w14:paraId="00D9E4D2" w14:textId="578E7589" w:rsidR="004048D6" w:rsidRPr="00E549A2" w:rsidRDefault="00064BA8" w:rsidP="001B48B1">
                      <w:pPr>
                        <w:pStyle w:val="ListParagraph"/>
                        <w:numPr>
                          <w:ilvl w:val="0"/>
                          <w:numId w:val="4"/>
                        </w:numPr>
                        <w:snapToGrid w:val="0"/>
                        <w:spacing w:before="60" w:after="60" w:line="240" w:lineRule="auto"/>
                        <w:contextualSpacing w:val="0"/>
                      </w:pPr>
                      <w:r w:rsidRPr="00732769">
                        <w:rPr>
                          <w:rFonts w:hint="eastAsia"/>
                        </w:rPr>
                        <w:t>F</w:t>
                      </w:r>
                      <w:r w:rsidRPr="00732769">
                        <w:t>urther discuss the CHBW for requirement definition</w:t>
                      </w:r>
                    </w:p>
                  </w:txbxContent>
                </v:textbox>
                <w10:wrap type="topAndBottom" anchorx="margin"/>
              </v:shape>
            </w:pict>
          </mc:Fallback>
        </mc:AlternateContent>
      </w:r>
    </w:p>
    <w:p w14:paraId="72713EFC" w14:textId="0725C205" w:rsidR="0048077E" w:rsidRDefault="00462D54" w:rsidP="001B48B1">
      <w:pPr>
        <w:rPr>
          <w:rFonts w:ascii="Arial" w:hAnsi="Arial" w:cs="Arial"/>
        </w:rPr>
      </w:pPr>
      <w:r>
        <w:rPr>
          <w:rFonts w:ascii="Arial" w:hAnsi="Arial" w:cs="Arial"/>
        </w:rPr>
        <w:t>As pointed by some companies and our previous contribution</w:t>
      </w:r>
      <w:r w:rsidR="00790A28">
        <w:rPr>
          <w:rFonts w:ascii="Arial" w:hAnsi="Arial" w:cs="Arial"/>
        </w:rPr>
        <w:t xml:space="preserve"> </w:t>
      </w:r>
      <w:r w:rsidR="00790A28" w:rsidRPr="001D07A3">
        <w:rPr>
          <w:rFonts w:ascii="Arial" w:hAnsi="Arial" w:cs="Arial"/>
        </w:rPr>
        <w:t>[</w:t>
      </w:r>
      <w:r w:rsidR="001D07A3" w:rsidRPr="001D07A3">
        <w:rPr>
          <w:rFonts w:ascii="Arial" w:hAnsi="Arial" w:cs="Arial"/>
        </w:rPr>
        <w:t>3</w:t>
      </w:r>
      <w:r w:rsidR="00790A28" w:rsidRPr="001D07A3">
        <w:rPr>
          <w:rFonts w:ascii="Arial" w:hAnsi="Arial" w:cs="Arial"/>
        </w:rPr>
        <w:t>]</w:t>
      </w:r>
      <w:r>
        <w:rPr>
          <w:rFonts w:ascii="Arial" w:hAnsi="Arial" w:cs="Arial"/>
        </w:rPr>
        <w:t>,</w:t>
      </w:r>
      <w:r w:rsidR="00E07FBC">
        <w:rPr>
          <w:rFonts w:ascii="Arial" w:hAnsi="Arial" w:cs="Arial"/>
        </w:rPr>
        <w:t xml:space="preserve"> the operating SNR for different channel bandwidths</w:t>
      </w:r>
      <w:r w:rsidR="002B2E6B">
        <w:rPr>
          <w:rFonts w:ascii="Arial" w:hAnsi="Arial" w:cs="Arial"/>
        </w:rPr>
        <w:t xml:space="preserve"> (CBW)</w:t>
      </w:r>
      <w:r w:rsidR="00E07FBC">
        <w:rPr>
          <w:rFonts w:ascii="Arial" w:hAnsi="Arial" w:cs="Arial"/>
        </w:rPr>
        <w:t xml:space="preserve"> do not have </w:t>
      </w:r>
      <w:r w:rsidR="00A94BF3">
        <w:rPr>
          <w:rFonts w:ascii="Arial" w:hAnsi="Arial" w:cs="Arial"/>
        </w:rPr>
        <w:t>significant difference</w:t>
      </w:r>
      <w:r w:rsidR="009368FE">
        <w:rPr>
          <w:rFonts w:ascii="Arial" w:hAnsi="Arial" w:cs="Arial"/>
        </w:rPr>
        <w:t xml:space="preserve"> in performance of </w:t>
      </w:r>
      <w:r w:rsidR="00D72E24">
        <w:rPr>
          <w:rFonts w:ascii="Arial" w:hAnsi="Arial" w:cs="Arial"/>
        </w:rPr>
        <w:t>MRC</w:t>
      </w:r>
      <w:r w:rsidR="00F44404">
        <w:rPr>
          <w:rFonts w:ascii="Arial" w:hAnsi="Arial" w:cs="Arial"/>
        </w:rPr>
        <w:t xml:space="preserve"> vs IRC</w:t>
      </w:r>
      <w:r w:rsidR="00323E41">
        <w:rPr>
          <w:rFonts w:ascii="Arial" w:hAnsi="Arial" w:cs="Arial"/>
        </w:rPr>
        <w:t xml:space="preserve"> for CP-OFDM</w:t>
      </w:r>
      <w:r w:rsidR="00A94BF3">
        <w:rPr>
          <w:rFonts w:ascii="Arial" w:hAnsi="Arial" w:cs="Arial"/>
        </w:rPr>
        <w:t xml:space="preserve">. Therefore, minimum </w:t>
      </w:r>
      <w:r w:rsidR="002B2E6B">
        <w:rPr>
          <w:rFonts w:ascii="Arial" w:hAnsi="Arial" w:cs="Arial"/>
        </w:rPr>
        <w:t>CBW</w:t>
      </w:r>
      <w:r w:rsidR="00A94BF3">
        <w:rPr>
          <w:rFonts w:ascii="Arial" w:hAnsi="Arial" w:cs="Arial"/>
        </w:rPr>
        <w:t xml:space="preserve"> </w:t>
      </w:r>
      <w:r w:rsidR="00A832B2">
        <w:rPr>
          <w:rFonts w:ascii="Arial" w:hAnsi="Arial" w:cs="Arial"/>
        </w:rPr>
        <w:t xml:space="preserve">per SCS </w:t>
      </w:r>
      <w:r w:rsidR="00A966C4">
        <w:rPr>
          <w:rFonts w:ascii="Arial" w:hAnsi="Arial" w:cs="Arial"/>
        </w:rPr>
        <w:t xml:space="preserve">can be prioritized </w:t>
      </w:r>
      <w:r w:rsidR="006C76EB">
        <w:rPr>
          <w:rFonts w:ascii="Arial" w:hAnsi="Arial" w:cs="Arial"/>
        </w:rPr>
        <w:t xml:space="preserve">as done in </w:t>
      </w:r>
      <w:r w:rsidR="00941138">
        <w:rPr>
          <w:rFonts w:ascii="Arial" w:hAnsi="Arial" w:cs="Arial"/>
        </w:rPr>
        <w:t>many Rel-18 requirements.</w:t>
      </w:r>
      <w:r w:rsidR="00057784">
        <w:rPr>
          <w:rFonts w:ascii="Arial" w:hAnsi="Arial" w:cs="Arial"/>
        </w:rPr>
        <w:t xml:space="preserve"> </w:t>
      </w:r>
    </w:p>
    <w:p w14:paraId="3B5DD825" w14:textId="7E60D969" w:rsidR="004E398B" w:rsidRPr="00895FD9" w:rsidRDefault="004E398B" w:rsidP="001B48B1">
      <w:pPr>
        <w:rPr>
          <w:rFonts w:ascii="Arial" w:hAnsi="Arial" w:cs="Arial"/>
          <w:b/>
          <w:bCs/>
        </w:rPr>
      </w:pPr>
      <w:r w:rsidRPr="00895FD9">
        <w:rPr>
          <w:rFonts w:ascii="Arial" w:hAnsi="Arial" w:cs="Arial"/>
          <w:b/>
          <w:bCs/>
        </w:rPr>
        <w:t>Proposal</w:t>
      </w:r>
      <w:r w:rsidR="009514F3">
        <w:rPr>
          <w:rFonts w:ascii="Arial" w:hAnsi="Arial" w:cs="Arial"/>
          <w:b/>
          <w:bCs/>
        </w:rPr>
        <w:t xml:space="preserve"> </w:t>
      </w:r>
      <w:r w:rsidR="008A2499">
        <w:rPr>
          <w:rFonts w:ascii="Arial" w:hAnsi="Arial" w:cs="Arial"/>
          <w:b/>
          <w:bCs/>
        </w:rPr>
        <w:t>7</w:t>
      </w:r>
      <w:r w:rsidRPr="00895FD9">
        <w:rPr>
          <w:rFonts w:ascii="Arial" w:hAnsi="Arial" w:cs="Arial"/>
          <w:b/>
          <w:bCs/>
        </w:rPr>
        <w:t>: Prioritize minimum CBW</w:t>
      </w:r>
      <w:r w:rsidR="002B12BA">
        <w:rPr>
          <w:rFonts w:ascii="Arial" w:hAnsi="Arial" w:cs="Arial"/>
          <w:b/>
          <w:bCs/>
        </w:rPr>
        <w:t xml:space="preserve"> for CP-OFDM</w:t>
      </w:r>
      <w:r w:rsidR="00F87A1F" w:rsidRPr="00895FD9">
        <w:rPr>
          <w:rFonts w:ascii="Arial" w:hAnsi="Arial" w:cs="Arial"/>
          <w:b/>
          <w:bCs/>
        </w:rPr>
        <w:t xml:space="preserve">, </w:t>
      </w:r>
      <w:proofErr w:type="spellStart"/>
      <w:r w:rsidR="00F87A1F" w:rsidRPr="00895FD9">
        <w:rPr>
          <w:rFonts w:ascii="Arial" w:hAnsi="Arial" w:cs="Arial"/>
          <w:b/>
          <w:bCs/>
        </w:rPr>
        <w:t>i.e</w:t>
      </w:r>
      <w:proofErr w:type="spellEnd"/>
      <w:r w:rsidR="00F87A1F" w:rsidRPr="00895FD9">
        <w:rPr>
          <w:rFonts w:ascii="Arial" w:hAnsi="Arial" w:cs="Arial"/>
          <w:b/>
          <w:bCs/>
        </w:rPr>
        <w:t xml:space="preserve"> 5 MHz for 15KHz</w:t>
      </w:r>
      <w:r w:rsidR="009F006C" w:rsidRPr="00895FD9">
        <w:rPr>
          <w:rFonts w:ascii="Arial" w:hAnsi="Arial" w:cs="Arial"/>
          <w:b/>
          <w:bCs/>
        </w:rPr>
        <w:t xml:space="preserve"> SCS</w:t>
      </w:r>
      <w:r w:rsidR="00F87A1F" w:rsidRPr="00895FD9">
        <w:rPr>
          <w:rFonts w:ascii="Arial" w:hAnsi="Arial" w:cs="Arial"/>
          <w:b/>
          <w:bCs/>
        </w:rPr>
        <w:t xml:space="preserve"> </w:t>
      </w:r>
      <w:r w:rsidR="009F006C" w:rsidRPr="00895FD9">
        <w:rPr>
          <w:rFonts w:ascii="Arial" w:hAnsi="Arial" w:cs="Arial"/>
          <w:b/>
          <w:bCs/>
        </w:rPr>
        <w:t xml:space="preserve">and 10 MHz for 30 </w:t>
      </w:r>
      <w:proofErr w:type="spellStart"/>
      <w:r w:rsidR="009F006C" w:rsidRPr="00895FD9">
        <w:rPr>
          <w:rFonts w:ascii="Arial" w:hAnsi="Arial" w:cs="Arial"/>
          <w:b/>
          <w:bCs/>
        </w:rPr>
        <w:t>KHz</w:t>
      </w:r>
      <w:proofErr w:type="spellEnd"/>
      <w:r w:rsidR="009F006C" w:rsidRPr="00895FD9">
        <w:rPr>
          <w:rFonts w:ascii="Arial" w:hAnsi="Arial" w:cs="Arial"/>
          <w:b/>
          <w:bCs/>
        </w:rPr>
        <w:t xml:space="preserve"> SCS</w:t>
      </w:r>
      <w:r w:rsidR="00FF07E3" w:rsidRPr="00895FD9">
        <w:rPr>
          <w:rFonts w:ascii="Arial" w:hAnsi="Arial" w:cs="Arial"/>
          <w:b/>
          <w:bCs/>
        </w:rPr>
        <w:t xml:space="preserve"> to define </w:t>
      </w:r>
      <w:r w:rsidR="00895FD9" w:rsidRPr="00895FD9">
        <w:rPr>
          <w:rFonts w:ascii="Arial" w:hAnsi="Arial" w:cs="Arial"/>
          <w:b/>
          <w:bCs/>
        </w:rPr>
        <w:t xml:space="preserve">BS MMSE-IRC </w:t>
      </w:r>
      <w:r w:rsidR="000A6224" w:rsidRPr="00895FD9">
        <w:rPr>
          <w:rFonts w:ascii="Arial" w:hAnsi="Arial" w:cs="Arial"/>
          <w:b/>
          <w:bCs/>
        </w:rPr>
        <w:t>requirements</w:t>
      </w:r>
      <w:r w:rsidR="00895FD9" w:rsidRPr="00895FD9">
        <w:rPr>
          <w:rFonts w:ascii="Arial" w:hAnsi="Arial" w:cs="Arial"/>
          <w:b/>
          <w:bCs/>
        </w:rPr>
        <w:t>.</w:t>
      </w:r>
    </w:p>
    <w:p w14:paraId="06982D8D" w14:textId="7C8F6ADB" w:rsidR="004048D6" w:rsidRDefault="004048D6">
      <w:pPr>
        <w:rPr>
          <w:rFonts w:ascii="Arial" w:hAnsi="Arial" w:cs="Arial"/>
        </w:rPr>
      </w:pPr>
    </w:p>
    <w:p w14:paraId="022BD7E9" w14:textId="77777777" w:rsidR="00653672" w:rsidRDefault="00653672">
      <w:pPr>
        <w:rPr>
          <w:rFonts w:ascii="Arial" w:hAnsi="Arial" w:cs="Arial"/>
        </w:rPr>
      </w:pPr>
    </w:p>
    <w:p w14:paraId="520F0BF4" w14:textId="56646472" w:rsidR="00653672" w:rsidRDefault="00512D48">
      <w:pPr>
        <w:rPr>
          <w:rFonts w:ascii="Arial" w:hAnsi="Arial" w:cs="Arial"/>
        </w:rPr>
      </w:pPr>
      <w:r>
        <w:rPr>
          <w:noProof/>
        </w:rPr>
        <w:lastRenderedPageBreak/>
        <mc:AlternateContent>
          <mc:Choice Requires="wps">
            <w:drawing>
              <wp:anchor distT="0" distB="0" distL="114300" distR="114300" simplePos="0" relativeHeight="251658245" behindDoc="0" locked="0" layoutInCell="1" allowOverlap="1" wp14:anchorId="36A4D9E4" wp14:editId="61F12447">
                <wp:simplePos x="0" y="0"/>
                <wp:positionH relativeFrom="margin">
                  <wp:align>right</wp:align>
                </wp:positionH>
                <wp:positionV relativeFrom="paragraph">
                  <wp:posOffset>0</wp:posOffset>
                </wp:positionV>
                <wp:extent cx="5708650" cy="2990850"/>
                <wp:effectExtent l="0" t="0" r="25400" b="19050"/>
                <wp:wrapTopAndBottom/>
                <wp:docPr id="62386947" name="Text Box 1"/>
                <wp:cNvGraphicFramePr/>
                <a:graphic xmlns:a="http://schemas.openxmlformats.org/drawingml/2006/main">
                  <a:graphicData uri="http://schemas.microsoft.com/office/word/2010/wordprocessingShape">
                    <wps:wsp>
                      <wps:cNvSpPr txBox="1"/>
                      <wps:spPr>
                        <a:xfrm>
                          <a:off x="0" y="0"/>
                          <a:ext cx="5708650" cy="2990850"/>
                        </a:xfrm>
                        <a:prstGeom prst="rect">
                          <a:avLst/>
                        </a:prstGeom>
                        <a:noFill/>
                        <a:ln w="6350">
                          <a:solidFill>
                            <a:prstClr val="black"/>
                          </a:solidFill>
                        </a:ln>
                      </wps:spPr>
                      <wps:txbx>
                        <w:txbxContent>
                          <w:p w14:paraId="2EA5AEF3" w14:textId="77777777" w:rsidR="00CC57A2" w:rsidRPr="00E549A2" w:rsidRDefault="00CC57A2" w:rsidP="00CC57A2">
                            <w:pPr>
                              <w:rPr>
                                <w:b/>
                                <w:color w:val="4472C4" w:themeColor="accent1"/>
                                <w:u w:val="single"/>
                              </w:rPr>
                            </w:pPr>
                            <w:r>
                              <w:rPr>
                                <w:b/>
                                <w:color w:val="4472C4" w:themeColor="accent1"/>
                                <w:u w:val="single"/>
                              </w:rPr>
                              <w:t>Open Issue</w:t>
                            </w:r>
                            <w:r w:rsidRPr="00527892">
                              <w:rPr>
                                <w:b/>
                                <w:color w:val="4472C4" w:themeColor="accent1"/>
                                <w:u w:val="single"/>
                              </w:rPr>
                              <w:t>:</w:t>
                            </w:r>
                          </w:p>
                          <w:p w14:paraId="436C7E4A" w14:textId="77777777" w:rsidR="008501EF" w:rsidRDefault="008501EF" w:rsidP="008501EF">
                            <w:pPr>
                              <w:rPr>
                                <w:b/>
                                <w:u w:val="single"/>
                              </w:rPr>
                            </w:pPr>
                            <w:r>
                              <w:rPr>
                                <w:b/>
                                <w:u w:val="single"/>
                              </w:rPr>
                              <w:t>Propagation condition</w:t>
                            </w:r>
                          </w:p>
                          <w:p w14:paraId="3435C363" w14:textId="77777777" w:rsidR="008501EF" w:rsidRDefault="008501EF" w:rsidP="008501EF">
                            <w:pPr>
                              <w:pStyle w:val="ListParagraph"/>
                              <w:numPr>
                                <w:ilvl w:val="0"/>
                                <w:numId w:val="3"/>
                              </w:numPr>
                              <w:snapToGrid w:val="0"/>
                              <w:spacing w:before="60" w:after="60" w:line="240" w:lineRule="auto"/>
                              <w:ind w:left="284" w:hanging="284"/>
                              <w:contextualSpacing w:val="0"/>
                              <w:rPr>
                                <w:rFonts w:eastAsia="SimSun"/>
                              </w:rPr>
                            </w:pPr>
                            <w:r>
                              <w:rPr>
                                <w:rFonts w:eastAsia="SimSun"/>
                              </w:rPr>
                              <w:t>Candidate options:</w:t>
                            </w:r>
                          </w:p>
                          <w:p w14:paraId="0D957307" w14:textId="77777777" w:rsidR="008501EF" w:rsidRDefault="008501EF" w:rsidP="008501EF">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F</w:t>
                            </w:r>
                            <w:r>
                              <w:t>or serving cell:</w:t>
                            </w:r>
                          </w:p>
                          <w:p w14:paraId="396A80A7" w14:textId="77777777" w:rsidR="008501EF" w:rsidRDefault="008501EF" w:rsidP="008501EF">
                            <w:pPr>
                              <w:pStyle w:val="ListParagraph"/>
                              <w:numPr>
                                <w:ilvl w:val="0"/>
                                <w:numId w:val="4"/>
                              </w:numPr>
                              <w:snapToGrid w:val="0"/>
                              <w:spacing w:before="60" w:after="60" w:line="240" w:lineRule="auto"/>
                              <w:contextualSpacing w:val="0"/>
                            </w:pPr>
                            <w:r>
                              <w:rPr>
                                <w:rFonts w:hint="eastAsia"/>
                              </w:rPr>
                              <w:t>O</w:t>
                            </w:r>
                            <w:r>
                              <w:t xml:space="preserve">ption 1: TDLA30-10 and TDLC300-100 for HetNet and </w:t>
                            </w:r>
                            <w:proofErr w:type="spellStart"/>
                            <w:r>
                              <w:t>HomNet</w:t>
                            </w:r>
                            <w:proofErr w:type="spellEnd"/>
                            <w:r>
                              <w:t xml:space="preserve"> respectively</w:t>
                            </w:r>
                          </w:p>
                          <w:p w14:paraId="45D6477B" w14:textId="77777777" w:rsidR="008501EF" w:rsidRDefault="008501EF" w:rsidP="008501EF">
                            <w:pPr>
                              <w:pStyle w:val="ListParagraph"/>
                              <w:numPr>
                                <w:ilvl w:val="0"/>
                                <w:numId w:val="4"/>
                              </w:numPr>
                              <w:snapToGrid w:val="0"/>
                              <w:spacing w:before="60" w:after="60" w:line="240" w:lineRule="auto"/>
                              <w:contextualSpacing w:val="0"/>
                            </w:pPr>
                            <w:r>
                              <w:rPr>
                                <w:rFonts w:hint="eastAsia"/>
                              </w:rPr>
                              <w:t>O</w:t>
                            </w:r>
                            <w:r>
                              <w:t xml:space="preserve">ption 2: TDLA30-10 and TDLB100-100 for HetNet and </w:t>
                            </w:r>
                            <w:proofErr w:type="spellStart"/>
                            <w:r>
                              <w:t>HomNet</w:t>
                            </w:r>
                            <w:proofErr w:type="spellEnd"/>
                            <w:r>
                              <w:t xml:space="preserve"> respectively</w:t>
                            </w:r>
                          </w:p>
                          <w:p w14:paraId="48811818" w14:textId="77777777" w:rsidR="008501EF" w:rsidRDefault="008501EF" w:rsidP="008501EF">
                            <w:pPr>
                              <w:pStyle w:val="ListParagraph"/>
                              <w:numPr>
                                <w:ilvl w:val="0"/>
                                <w:numId w:val="4"/>
                              </w:numPr>
                              <w:snapToGrid w:val="0"/>
                              <w:spacing w:before="60" w:after="60" w:line="240" w:lineRule="auto"/>
                              <w:contextualSpacing w:val="0"/>
                            </w:pPr>
                            <w:r>
                              <w:t>Option 3: Cover TDLA30-10, TDLB100-400, TDLC300-100</w:t>
                            </w:r>
                          </w:p>
                          <w:p w14:paraId="1B862577" w14:textId="77777777" w:rsidR="008501EF" w:rsidRDefault="008501EF" w:rsidP="008501EF">
                            <w:pPr>
                              <w:pStyle w:val="ListParagraph"/>
                              <w:numPr>
                                <w:ilvl w:val="0"/>
                                <w:numId w:val="4"/>
                              </w:numPr>
                              <w:snapToGrid w:val="0"/>
                              <w:spacing w:before="60" w:after="60" w:line="240" w:lineRule="auto"/>
                              <w:contextualSpacing w:val="0"/>
                            </w:pPr>
                            <w:r>
                              <w:t>Option 4: Use TDLB100-400</w:t>
                            </w:r>
                          </w:p>
                          <w:p w14:paraId="04580A6B" w14:textId="77777777" w:rsidR="008501EF" w:rsidRDefault="008501EF" w:rsidP="008501EF">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F</w:t>
                            </w:r>
                            <w:r>
                              <w:t>or interference cell:</w:t>
                            </w:r>
                          </w:p>
                          <w:p w14:paraId="40946996" w14:textId="77777777" w:rsidR="008501EF" w:rsidRDefault="008501EF" w:rsidP="008501EF">
                            <w:pPr>
                              <w:pStyle w:val="ListParagraph"/>
                              <w:numPr>
                                <w:ilvl w:val="0"/>
                                <w:numId w:val="4"/>
                              </w:numPr>
                              <w:snapToGrid w:val="0"/>
                              <w:spacing w:before="60" w:after="60" w:line="240" w:lineRule="auto"/>
                              <w:contextualSpacing w:val="0"/>
                            </w:pPr>
                            <w:r>
                              <w:rPr>
                                <w:rFonts w:hint="eastAsia"/>
                              </w:rPr>
                              <w:t>O</w:t>
                            </w:r>
                            <w:r>
                              <w:t>ption 1: Introduce new propagation channel for testing with desired delay spread 1000ns for the interference PUSCH, i.e., TDLC1000</w:t>
                            </w:r>
                          </w:p>
                          <w:p w14:paraId="18A37A9C" w14:textId="77777777" w:rsidR="008501EF" w:rsidRDefault="008501EF" w:rsidP="008501EF">
                            <w:pPr>
                              <w:pStyle w:val="ListParagraph"/>
                              <w:numPr>
                                <w:ilvl w:val="0"/>
                                <w:numId w:val="4"/>
                              </w:numPr>
                              <w:snapToGrid w:val="0"/>
                              <w:spacing w:before="60" w:after="60" w:line="240" w:lineRule="auto"/>
                              <w:contextualSpacing w:val="0"/>
                            </w:pPr>
                            <w:r>
                              <w:rPr>
                                <w:rFonts w:hint="eastAsia"/>
                              </w:rPr>
                              <w:t>O</w:t>
                            </w:r>
                            <w:r>
                              <w:t xml:space="preserve">ption 2: Same propagation condition for serving and interference </w:t>
                            </w:r>
                            <w:proofErr w:type="gramStart"/>
                            <w:r>
                              <w:t>PUSCH</w:t>
                            </w:r>
                            <w:proofErr w:type="gramEnd"/>
                          </w:p>
                          <w:p w14:paraId="5DEE6DD7" w14:textId="1E7FC73E" w:rsidR="00CC57A2" w:rsidRPr="00E549A2" w:rsidRDefault="008501EF" w:rsidP="00512D48">
                            <w:pPr>
                              <w:pStyle w:val="ListParagraph"/>
                              <w:numPr>
                                <w:ilvl w:val="0"/>
                                <w:numId w:val="4"/>
                              </w:numPr>
                              <w:snapToGrid w:val="0"/>
                              <w:spacing w:before="60" w:after="60" w:line="240" w:lineRule="auto"/>
                              <w:contextualSpacing w:val="0"/>
                            </w:pPr>
                            <w:r>
                              <w:rPr>
                                <w:rFonts w:hint="eastAsia"/>
                              </w:rPr>
                              <w:t>O</w:t>
                            </w:r>
                            <w:r>
                              <w:t>ption 3</w:t>
                            </w:r>
                            <w:r>
                              <w:rPr>
                                <w:rFonts w:hint="eastAsia"/>
                              </w:rPr>
                              <w:t>:</w:t>
                            </w:r>
                            <w:r>
                              <w:t xml:space="preserve"> Use TDLC300-100</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6A4D9E4" id="_x0000_s1031" type="#_x0000_t202" style="position:absolute;margin-left:398.3pt;margin-top:0;width:449.5pt;height:235.5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" filled="f" strokeweight=".5pt">
                <v:textbox>
                  <w:txbxContent>
                    <w:p w14:paraId="2EA5AEF3" w14:textId="77777777" w:rsidR="00CC57A2" w:rsidRPr="00E549A2" w:rsidRDefault="00CC57A2" w:rsidP="00CC57A2">
                      <w:pPr>
                        <w:rPr>
                          <w:b/>
                          <w:color w:val="4472C4" w:themeColor="accent1"/>
                          <w:u w:val="single"/>
                        </w:rPr>
                      </w:pPr>
                      <w:r>
                        <w:rPr>
                          <w:b/>
                          <w:color w:val="4472C4" w:themeColor="accent1"/>
                          <w:u w:val="single"/>
                        </w:rPr>
                        <w:t>Open Issue</w:t>
                      </w:r>
                      <w:r w:rsidRPr="00527892">
                        <w:rPr>
                          <w:b/>
                          <w:color w:val="4472C4" w:themeColor="accent1"/>
                          <w:u w:val="single"/>
                        </w:rPr>
                        <w:t>:</w:t>
                      </w:r>
                    </w:p>
                    <w:p w14:paraId="436C7E4A" w14:textId="77777777" w:rsidR="008501EF" w:rsidRDefault="008501EF" w:rsidP="008501EF">
                      <w:pPr>
                        <w:rPr>
                          <w:b/>
                          <w:u w:val="single"/>
                        </w:rPr>
                      </w:pPr>
                      <w:r>
                        <w:rPr>
                          <w:b/>
                          <w:u w:val="single"/>
                        </w:rPr>
                        <w:t>Propagation condition</w:t>
                      </w:r>
                    </w:p>
                    <w:p w14:paraId="3435C363" w14:textId="77777777" w:rsidR="008501EF" w:rsidRDefault="008501EF" w:rsidP="008501EF">
                      <w:pPr>
                        <w:pStyle w:val="ListParagraph"/>
                        <w:numPr>
                          <w:ilvl w:val="0"/>
                          <w:numId w:val="3"/>
                        </w:numPr>
                        <w:snapToGrid w:val="0"/>
                        <w:spacing w:before="60" w:after="60" w:line="240" w:lineRule="auto"/>
                        <w:ind w:left="284" w:hanging="284"/>
                        <w:contextualSpacing w:val="0"/>
                        <w:rPr>
                          <w:rFonts w:eastAsia="SimSun"/>
                        </w:rPr>
                      </w:pPr>
                      <w:r>
                        <w:rPr>
                          <w:rFonts w:eastAsia="SimSun"/>
                        </w:rPr>
                        <w:t>Candidate options:</w:t>
                      </w:r>
                    </w:p>
                    <w:p w14:paraId="0D957307" w14:textId="77777777" w:rsidR="008501EF" w:rsidRDefault="008501EF" w:rsidP="008501EF">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F</w:t>
                      </w:r>
                      <w:r>
                        <w:t>or serving cell:</w:t>
                      </w:r>
                    </w:p>
                    <w:p w14:paraId="396A80A7" w14:textId="77777777" w:rsidR="008501EF" w:rsidRDefault="008501EF" w:rsidP="008501EF">
                      <w:pPr>
                        <w:pStyle w:val="ListParagraph"/>
                        <w:numPr>
                          <w:ilvl w:val="0"/>
                          <w:numId w:val="4"/>
                        </w:numPr>
                        <w:snapToGrid w:val="0"/>
                        <w:spacing w:before="60" w:after="60" w:line="240" w:lineRule="auto"/>
                        <w:contextualSpacing w:val="0"/>
                      </w:pPr>
                      <w:r>
                        <w:rPr>
                          <w:rFonts w:hint="eastAsia"/>
                        </w:rPr>
                        <w:t>O</w:t>
                      </w:r>
                      <w:r>
                        <w:t xml:space="preserve">ption 1: TDLA30-10 and TDLC300-100 for HetNet and </w:t>
                      </w:r>
                      <w:proofErr w:type="spellStart"/>
                      <w:r>
                        <w:t>HomNet</w:t>
                      </w:r>
                      <w:proofErr w:type="spellEnd"/>
                      <w:r>
                        <w:t xml:space="preserve"> respectively</w:t>
                      </w:r>
                    </w:p>
                    <w:p w14:paraId="45D6477B" w14:textId="77777777" w:rsidR="008501EF" w:rsidRDefault="008501EF" w:rsidP="008501EF">
                      <w:pPr>
                        <w:pStyle w:val="ListParagraph"/>
                        <w:numPr>
                          <w:ilvl w:val="0"/>
                          <w:numId w:val="4"/>
                        </w:numPr>
                        <w:snapToGrid w:val="0"/>
                        <w:spacing w:before="60" w:after="60" w:line="240" w:lineRule="auto"/>
                        <w:contextualSpacing w:val="0"/>
                      </w:pPr>
                      <w:r>
                        <w:rPr>
                          <w:rFonts w:hint="eastAsia"/>
                        </w:rPr>
                        <w:t>O</w:t>
                      </w:r>
                      <w:r>
                        <w:t xml:space="preserve">ption 2: TDLA30-10 and TDLB100-100 for HetNet and </w:t>
                      </w:r>
                      <w:proofErr w:type="spellStart"/>
                      <w:r>
                        <w:t>HomNet</w:t>
                      </w:r>
                      <w:proofErr w:type="spellEnd"/>
                      <w:r>
                        <w:t xml:space="preserve"> respectively</w:t>
                      </w:r>
                    </w:p>
                    <w:p w14:paraId="48811818" w14:textId="77777777" w:rsidR="008501EF" w:rsidRDefault="008501EF" w:rsidP="008501EF">
                      <w:pPr>
                        <w:pStyle w:val="ListParagraph"/>
                        <w:numPr>
                          <w:ilvl w:val="0"/>
                          <w:numId w:val="4"/>
                        </w:numPr>
                        <w:snapToGrid w:val="0"/>
                        <w:spacing w:before="60" w:after="60" w:line="240" w:lineRule="auto"/>
                        <w:contextualSpacing w:val="0"/>
                      </w:pPr>
                      <w:r>
                        <w:t>Option 3: Cover TDLA30-10, TDLB100-400, TDLC300-100</w:t>
                      </w:r>
                    </w:p>
                    <w:p w14:paraId="1B862577" w14:textId="77777777" w:rsidR="008501EF" w:rsidRDefault="008501EF" w:rsidP="008501EF">
                      <w:pPr>
                        <w:pStyle w:val="ListParagraph"/>
                        <w:numPr>
                          <w:ilvl w:val="0"/>
                          <w:numId w:val="4"/>
                        </w:numPr>
                        <w:snapToGrid w:val="0"/>
                        <w:spacing w:before="60" w:after="60" w:line="240" w:lineRule="auto"/>
                        <w:contextualSpacing w:val="0"/>
                      </w:pPr>
                      <w:r>
                        <w:t>Option 4: Use TDLB100-400</w:t>
                      </w:r>
                    </w:p>
                    <w:p w14:paraId="04580A6B" w14:textId="77777777" w:rsidR="008501EF" w:rsidRDefault="008501EF" w:rsidP="008501EF">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F</w:t>
                      </w:r>
                      <w:r>
                        <w:t>or interference cell:</w:t>
                      </w:r>
                    </w:p>
                    <w:p w14:paraId="40946996" w14:textId="77777777" w:rsidR="008501EF" w:rsidRDefault="008501EF" w:rsidP="008501EF">
                      <w:pPr>
                        <w:pStyle w:val="ListParagraph"/>
                        <w:numPr>
                          <w:ilvl w:val="0"/>
                          <w:numId w:val="4"/>
                        </w:numPr>
                        <w:snapToGrid w:val="0"/>
                        <w:spacing w:before="60" w:after="60" w:line="240" w:lineRule="auto"/>
                        <w:contextualSpacing w:val="0"/>
                      </w:pPr>
                      <w:r>
                        <w:rPr>
                          <w:rFonts w:hint="eastAsia"/>
                        </w:rPr>
                        <w:t>O</w:t>
                      </w:r>
                      <w:r>
                        <w:t>ption 1: Introduce new propagation channel for testing with desired delay spread 1000ns for the interference PUSCH, i.e., TDLC1000</w:t>
                      </w:r>
                    </w:p>
                    <w:p w14:paraId="18A37A9C" w14:textId="77777777" w:rsidR="008501EF" w:rsidRDefault="008501EF" w:rsidP="008501EF">
                      <w:pPr>
                        <w:pStyle w:val="ListParagraph"/>
                        <w:numPr>
                          <w:ilvl w:val="0"/>
                          <w:numId w:val="4"/>
                        </w:numPr>
                        <w:snapToGrid w:val="0"/>
                        <w:spacing w:before="60" w:after="60" w:line="240" w:lineRule="auto"/>
                        <w:contextualSpacing w:val="0"/>
                      </w:pPr>
                      <w:r>
                        <w:rPr>
                          <w:rFonts w:hint="eastAsia"/>
                        </w:rPr>
                        <w:t>O</w:t>
                      </w:r>
                      <w:r>
                        <w:t xml:space="preserve">ption 2: Same propagation condition for serving and interference </w:t>
                      </w:r>
                      <w:proofErr w:type="gramStart"/>
                      <w:r>
                        <w:t>PUSCH</w:t>
                      </w:r>
                      <w:proofErr w:type="gramEnd"/>
                    </w:p>
                    <w:p w14:paraId="5DEE6DD7" w14:textId="1E7FC73E" w:rsidR="00CC57A2" w:rsidRPr="00E549A2" w:rsidRDefault="008501EF" w:rsidP="00512D48">
                      <w:pPr>
                        <w:pStyle w:val="ListParagraph"/>
                        <w:numPr>
                          <w:ilvl w:val="0"/>
                          <w:numId w:val="4"/>
                        </w:numPr>
                        <w:snapToGrid w:val="0"/>
                        <w:spacing w:before="60" w:after="60" w:line="240" w:lineRule="auto"/>
                        <w:contextualSpacing w:val="0"/>
                      </w:pPr>
                      <w:r>
                        <w:rPr>
                          <w:rFonts w:hint="eastAsia"/>
                        </w:rPr>
                        <w:t>O</w:t>
                      </w:r>
                      <w:r>
                        <w:t>ption 3</w:t>
                      </w:r>
                      <w:r>
                        <w:rPr>
                          <w:rFonts w:hint="eastAsia"/>
                        </w:rPr>
                        <w:t>:</w:t>
                      </w:r>
                      <w:r>
                        <w:t xml:space="preserve"> Use TDLC300-100</w:t>
                      </w:r>
                    </w:p>
                  </w:txbxContent>
                </v:textbox>
                <w10:wrap type="topAndBottom" anchorx="margin"/>
              </v:shape>
            </w:pict>
          </mc:Fallback>
        </mc:AlternateContent>
      </w:r>
    </w:p>
    <w:p w14:paraId="3E2BD14D" w14:textId="7FF71451" w:rsidR="00766B49" w:rsidRDefault="00257D64" w:rsidP="00611236">
      <w:pPr>
        <w:rPr>
          <w:rFonts w:ascii="Arial" w:hAnsi="Arial" w:cs="Arial"/>
        </w:rPr>
      </w:pPr>
      <w:r>
        <w:rPr>
          <w:rFonts w:ascii="Arial" w:hAnsi="Arial" w:cs="Arial"/>
        </w:rPr>
        <w:t>Following normal PUSCH requirement in TS 38.104</w:t>
      </w:r>
      <w:r w:rsidR="00D06196">
        <w:rPr>
          <w:rFonts w:ascii="Arial" w:hAnsi="Arial" w:cs="Arial"/>
        </w:rPr>
        <w:t>,</w:t>
      </w:r>
      <w:r w:rsidR="00DF2779">
        <w:rPr>
          <w:rFonts w:ascii="Arial" w:hAnsi="Arial" w:cs="Arial"/>
        </w:rPr>
        <w:t xml:space="preserve"> </w:t>
      </w:r>
      <w:r w:rsidR="00F207DB">
        <w:rPr>
          <w:rFonts w:ascii="Arial" w:hAnsi="Arial" w:cs="Arial"/>
        </w:rPr>
        <w:t>QPSK, 16QAM and 64QAM modulation schemes</w:t>
      </w:r>
      <w:r w:rsidR="001D4331">
        <w:rPr>
          <w:rFonts w:ascii="Arial" w:hAnsi="Arial" w:cs="Arial"/>
        </w:rPr>
        <w:t xml:space="preserve"> should</w:t>
      </w:r>
      <w:r w:rsidR="009266C7">
        <w:rPr>
          <w:rFonts w:ascii="Arial" w:hAnsi="Arial" w:cs="Arial"/>
        </w:rPr>
        <w:t xml:space="preserve"> be covered for the serving cell. Therefore,</w:t>
      </w:r>
      <w:r w:rsidR="00187C10">
        <w:rPr>
          <w:rFonts w:ascii="Arial" w:hAnsi="Arial" w:cs="Arial"/>
        </w:rPr>
        <w:t xml:space="preserve"> propagation</w:t>
      </w:r>
      <w:r w:rsidR="00F43EC9">
        <w:rPr>
          <w:rFonts w:ascii="Arial" w:hAnsi="Arial" w:cs="Arial"/>
        </w:rPr>
        <w:t xml:space="preserve"> condition</w:t>
      </w:r>
      <w:r w:rsidR="001109A5">
        <w:rPr>
          <w:rFonts w:ascii="Arial" w:hAnsi="Arial" w:cs="Arial"/>
        </w:rPr>
        <w:t>s</w:t>
      </w:r>
      <w:r w:rsidR="00480F8F">
        <w:rPr>
          <w:rFonts w:ascii="Arial" w:hAnsi="Arial" w:cs="Arial"/>
        </w:rPr>
        <w:t xml:space="preserve">, i.e. </w:t>
      </w:r>
      <w:r w:rsidR="002012F5" w:rsidRPr="002012F5">
        <w:rPr>
          <w:rFonts w:ascii="Arial" w:hAnsi="Arial" w:cs="Arial"/>
        </w:rPr>
        <w:t>TDLB100-400 Low, TDLC300-100 Low, and TDLA30-10 Lo</w:t>
      </w:r>
      <w:r w:rsidR="009266C7">
        <w:rPr>
          <w:rFonts w:ascii="Arial" w:hAnsi="Arial" w:cs="Arial"/>
        </w:rPr>
        <w:t>w</w:t>
      </w:r>
      <w:r w:rsidR="003B6C1D">
        <w:rPr>
          <w:rFonts w:ascii="Arial" w:hAnsi="Arial" w:cs="Arial"/>
        </w:rPr>
        <w:t xml:space="preserve"> should be considered</w:t>
      </w:r>
      <w:r w:rsidR="002A6C56">
        <w:rPr>
          <w:rFonts w:ascii="Arial" w:hAnsi="Arial" w:cs="Arial"/>
        </w:rPr>
        <w:t xml:space="preserve"> for both HetNet and </w:t>
      </w:r>
      <w:proofErr w:type="spellStart"/>
      <w:r w:rsidR="002A6C56">
        <w:rPr>
          <w:rFonts w:ascii="Arial" w:hAnsi="Arial" w:cs="Arial"/>
        </w:rPr>
        <w:t>Hom</w:t>
      </w:r>
      <w:r w:rsidR="00766B49">
        <w:rPr>
          <w:rFonts w:ascii="Arial" w:hAnsi="Arial" w:cs="Arial"/>
        </w:rPr>
        <w:t>N</w:t>
      </w:r>
      <w:r w:rsidR="002A6C56">
        <w:rPr>
          <w:rFonts w:ascii="Arial" w:hAnsi="Arial" w:cs="Arial"/>
        </w:rPr>
        <w:t>et</w:t>
      </w:r>
      <w:proofErr w:type="spellEnd"/>
      <w:r w:rsidR="002A6C56">
        <w:rPr>
          <w:rFonts w:ascii="Arial" w:hAnsi="Arial" w:cs="Arial"/>
        </w:rPr>
        <w:t>, respectively.</w:t>
      </w:r>
      <w:r w:rsidR="00E86D18">
        <w:rPr>
          <w:rFonts w:ascii="Arial" w:hAnsi="Arial" w:cs="Arial"/>
        </w:rPr>
        <w:t xml:space="preserve"> Most companies agree to follow legacy channel models</w:t>
      </w:r>
      <w:r w:rsidR="00C63441">
        <w:rPr>
          <w:rFonts w:ascii="Arial" w:hAnsi="Arial" w:cs="Arial"/>
        </w:rPr>
        <w:t xml:space="preserve"> for serving </w:t>
      </w:r>
      <w:r w:rsidR="008D1DB5">
        <w:rPr>
          <w:rFonts w:ascii="Arial" w:hAnsi="Arial" w:cs="Arial"/>
        </w:rPr>
        <w:t>cell,</w:t>
      </w:r>
      <w:r w:rsidR="00E86D18">
        <w:rPr>
          <w:rFonts w:ascii="Arial" w:hAnsi="Arial" w:cs="Arial"/>
        </w:rPr>
        <w:t xml:space="preserve"> but</w:t>
      </w:r>
      <w:r w:rsidR="00E25940">
        <w:rPr>
          <w:rFonts w:ascii="Arial" w:hAnsi="Arial" w:cs="Arial"/>
        </w:rPr>
        <w:t xml:space="preserve"> </w:t>
      </w:r>
      <w:r w:rsidR="00C5461D">
        <w:rPr>
          <w:rFonts w:ascii="Arial" w:hAnsi="Arial" w:cs="Arial"/>
        </w:rPr>
        <w:t>more discussion is required for interference cell</w:t>
      </w:r>
      <w:r w:rsidR="00A81D79">
        <w:rPr>
          <w:rFonts w:ascii="Arial" w:hAnsi="Arial" w:cs="Arial"/>
        </w:rPr>
        <w:t xml:space="preserve">. </w:t>
      </w:r>
    </w:p>
    <w:p w14:paraId="028B5972" w14:textId="5B66C16B" w:rsidR="00611236" w:rsidRPr="005637D9" w:rsidRDefault="008D1DB5" w:rsidP="00611236">
      <w:pPr>
        <w:rPr>
          <w:rFonts w:ascii="Arial" w:hAnsi="Arial" w:cs="Arial"/>
          <w:b/>
          <w:bCs/>
        </w:rPr>
      </w:pPr>
      <w:r w:rsidRPr="005637D9">
        <w:rPr>
          <w:rFonts w:ascii="Arial" w:hAnsi="Arial" w:cs="Arial"/>
          <w:b/>
          <w:bCs/>
        </w:rPr>
        <w:t>Proposal</w:t>
      </w:r>
      <w:r w:rsidR="00A8245E">
        <w:rPr>
          <w:rFonts w:ascii="Arial" w:hAnsi="Arial" w:cs="Arial"/>
          <w:b/>
          <w:bCs/>
        </w:rPr>
        <w:t xml:space="preserve"> </w:t>
      </w:r>
      <w:r w:rsidR="008A2499">
        <w:rPr>
          <w:rFonts w:ascii="Arial" w:hAnsi="Arial" w:cs="Arial"/>
          <w:b/>
          <w:bCs/>
        </w:rPr>
        <w:t>8</w:t>
      </w:r>
      <w:r w:rsidRPr="005637D9">
        <w:rPr>
          <w:rFonts w:ascii="Arial" w:hAnsi="Arial" w:cs="Arial"/>
          <w:b/>
          <w:bCs/>
        </w:rPr>
        <w:t xml:space="preserve">: Consider </w:t>
      </w:r>
      <w:r w:rsidR="00084E46" w:rsidRPr="005637D9">
        <w:rPr>
          <w:rFonts w:ascii="Arial" w:hAnsi="Arial" w:cs="Arial"/>
          <w:b/>
          <w:bCs/>
        </w:rPr>
        <w:t>TDLB100-400 Low, TDLC300-100 Low, and TDLA30-10 Low</w:t>
      </w:r>
      <w:r w:rsidR="00BD458B" w:rsidRPr="005637D9">
        <w:rPr>
          <w:rFonts w:ascii="Arial" w:hAnsi="Arial" w:cs="Arial"/>
          <w:b/>
          <w:bCs/>
        </w:rPr>
        <w:t xml:space="preserve"> channel models for</w:t>
      </w:r>
      <w:r w:rsidR="00411B24" w:rsidRPr="005637D9">
        <w:rPr>
          <w:rFonts w:ascii="Arial" w:hAnsi="Arial" w:cs="Arial"/>
          <w:b/>
          <w:bCs/>
        </w:rPr>
        <w:t xml:space="preserve"> service cell in</w:t>
      </w:r>
      <w:r w:rsidR="00BD458B" w:rsidRPr="005637D9">
        <w:rPr>
          <w:rFonts w:ascii="Arial" w:hAnsi="Arial" w:cs="Arial"/>
          <w:b/>
          <w:bCs/>
        </w:rPr>
        <w:t xml:space="preserve"> HetNet and </w:t>
      </w:r>
      <w:proofErr w:type="spellStart"/>
      <w:r w:rsidR="00BD458B" w:rsidRPr="005637D9">
        <w:rPr>
          <w:rFonts w:ascii="Arial" w:hAnsi="Arial" w:cs="Arial"/>
          <w:b/>
          <w:bCs/>
        </w:rPr>
        <w:t>HomNet</w:t>
      </w:r>
      <w:proofErr w:type="spellEnd"/>
      <w:r w:rsidR="00A517AD" w:rsidRPr="005637D9">
        <w:rPr>
          <w:rFonts w:ascii="Arial" w:hAnsi="Arial" w:cs="Arial"/>
          <w:b/>
          <w:bCs/>
        </w:rPr>
        <w:t>,</w:t>
      </w:r>
      <w:r w:rsidR="00BD458B" w:rsidRPr="005637D9">
        <w:rPr>
          <w:rFonts w:ascii="Arial" w:hAnsi="Arial" w:cs="Arial"/>
          <w:b/>
          <w:bCs/>
        </w:rPr>
        <w:t xml:space="preserve"> respectively</w:t>
      </w:r>
      <w:r w:rsidR="00411B24" w:rsidRPr="005637D9">
        <w:rPr>
          <w:rFonts w:ascii="Arial" w:hAnsi="Arial" w:cs="Arial"/>
          <w:b/>
          <w:bCs/>
        </w:rPr>
        <w:t>.</w:t>
      </w:r>
    </w:p>
    <w:p w14:paraId="47BE1839" w14:textId="7A5202F4" w:rsidR="00411B24" w:rsidRDefault="00830F9F" w:rsidP="00611236">
      <w:pPr>
        <w:rPr>
          <w:rFonts w:ascii="Arial" w:hAnsi="Arial" w:cs="Arial"/>
        </w:rPr>
      </w:pPr>
      <w:r>
        <w:rPr>
          <w:rFonts w:ascii="Arial" w:hAnsi="Arial" w:cs="Arial"/>
        </w:rPr>
        <w:t xml:space="preserve">Regarding interference cell, </w:t>
      </w:r>
      <w:r w:rsidR="00E4673F">
        <w:rPr>
          <w:rFonts w:ascii="Arial" w:hAnsi="Arial" w:cs="Arial"/>
        </w:rPr>
        <w:t>the interfering UE should have a higher delay</w:t>
      </w:r>
      <w:r w:rsidR="00047BA0">
        <w:rPr>
          <w:rFonts w:ascii="Arial" w:hAnsi="Arial" w:cs="Arial"/>
        </w:rPr>
        <w:t xml:space="preserve"> spread</w:t>
      </w:r>
      <w:r w:rsidR="00B03463">
        <w:rPr>
          <w:rFonts w:ascii="Arial" w:hAnsi="Arial" w:cs="Arial"/>
        </w:rPr>
        <w:t xml:space="preserve"> to create interference to the serving UE </w:t>
      </w:r>
      <w:r w:rsidR="00D156CA">
        <w:rPr>
          <w:rFonts w:ascii="Arial" w:hAnsi="Arial" w:cs="Arial"/>
        </w:rPr>
        <w:t>even if interfering UE is at far cell</w:t>
      </w:r>
      <w:r w:rsidR="00A4094E">
        <w:rPr>
          <w:rFonts w:ascii="Arial" w:hAnsi="Arial" w:cs="Arial"/>
        </w:rPr>
        <w:t>-</w:t>
      </w:r>
      <w:r w:rsidR="00D156CA">
        <w:rPr>
          <w:rFonts w:ascii="Arial" w:hAnsi="Arial" w:cs="Arial"/>
        </w:rPr>
        <w:t>edge from the serving UE.</w:t>
      </w:r>
      <w:r w:rsidR="00A4094E">
        <w:rPr>
          <w:rFonts w:ascii="Arial" w:hAnsi="Arial" w:cs="Arial"/>
        </w:rPr>
        <w:t xml:space="preserve"> But it is not necessary to create a new channel model</w:t>
      </w:r>
      <w:r w:rsidR="00D50015">
        <w:rPr>
          <w:rFonts w:ascii="Arial" w:hAnsi="Arial" w:cs="Arial"/>
        </w:rPr>
        <w:t>, i.e. TDLC300-100</w:t>
      </w:r>
      <w:r w:rsidR="00D156CA">
        <w:rPr>
          <w:rFonts w:ascii="Arial" w:hAnsi="Arial" w:cs="Arial"/>
        </w:rPr>
        <w:t xml:space="preserve"> </w:t>
      </w:r>
      <w:r w:rsidR="00BC46EC">
        <w:rPr>
          <w:rFonts w:ascii="Arial" w:hAnsi="Arial" w:cs="Arial"/>
        </w:rPr>
        <w:t xml:space="preserve">to achieve this from </w:t>
      </w:r>
      <w:r w:rsidR="003050A0">
        <w:rPr>
          <w:rFonts w:ascii="Arial" w:hAnsi="Arial" w:cs="Arial"/>
        </w:rPr>
        <w:t>demodulation perspective.</w:t>
      </w:r>
    </w:p>
    <w:p w14:paraId="33C6A106" w14:textId="6233A30C" w:rsidR="00227286" w:rsidRDefault="00227286" w:rsidP="00611236">
      <w:pPr>
        <w:rPr>
          <w:rFonts w:ascii="Arial" w:hAnsi="Arial" w:cs="Arial"/>
          <w:b/>
          <w:bCs/>
        </w:rPr>
      </w:pPr>
      <w:r w:rsidRPr="005637D9">
        <w:rPr>
          <w:rFonts w:ascii="Arial" w:hAnsi="Arial" w:cs="Arial"/>
          <w:b/>
          <w:bCs/>
        </w:rPr>
        <w:t>Proposal</w:t>
      </w:r>
      <w:r w:rsidR="00B52768">
        <w:rPr>
          <w:rFonts w:ascii="Arial" w:hAnsi="Arial" w:cs="Arial"/>
          <w:b/>
          <w:bCs/>
        </w:rPr>
        <w:t xml:space="preserve"> </w:t>
      </w:r>
      <w:r w:rsidR="008A2499">
        <w:rPr>
          <w:rFonts w:ascii="Arial" w:hAnsi="Arial" w:cs="Arial"/>
          <w:b/>
          <w:bCs/>
        </w:rPr>
        <w:t>9</w:t>
      </w:r>
      <w:r w:rsidRPr="005637D9">
        <w:rPr>
          <w:rFonts w:ascii="Arial" w:hAnsi="Arial" w:cs="Arial"/>
          <w:b/>
          <w:bCs/>
        </w:rPr>
        <w:t>: Do not consider TDLC</w:t>
      </w:r>
      <w:r w:rsidR="00510C96">
        <w:rPr>
          <w:rFonts w:ascii="Arial" w:hAnsi="Arial" w:cs="Arial"/>
          <w:b/>
          <w:bCs/>
        </w:rPr>
        <w:t>1000</w:t>
      </w:r>
      <w:r w:rsidRPr="005637D9">
        <w:rPr>
          <w:rFonts w:ascii="Arial" w:hAnsi="Arial" w:cs="Arial"/>
          <w:b/>
          <w:bCs/>
        </w:rPr>
        <w:t xml:space="preserve"> channel model for the interference cell.</w:t>
      </w:r>
    </w:p>
    <w:p w14:paraId="6D832552" w14:textId="4776B302" w:rsidR="005637D9" w:rsidRPr="00F722BF" w:rsidRDefault="00F722BF" w:rsidP="00611236">
      <w:pPr>
        <w:rPr>
          <w:rFonts w:ascii="Arial" w:hAnsi="Arial" w:cs="Arial"/>
        </w:rPr>
      </w:pPr>
      <w:r>
        <w:rPr>
          <w:rFonts w:ascii="Arial" w:hAnsi="Arial" w:cs="Arial"/>
        </w:rPr>
        <w:t>From our simulation results</w:t>
      </w:r>
      <w:r w:rsidR="00C829C2">
        <w:rPr>
          <w:rFonts w:ascii="Arial" w:hAnsi="Arial" w:cs="Arial"/>
        </w:rPr>
        <w:t xml:space="preserve"> </w:t>
      </w:r>
      <w:r>
        <w:rPr>
          <w:rFonts w:ascii="Arial" w:hAnsi="Arial" w:cs="Arial"/>
        </w:rPr>
        <w:t>[</w:t>
      </w:r>
      <w:r w:rsidR="00C35792">
        <w:rPr>
          <w:rFonts w:ascii="Arial" w:hAnsi="Arial" w:cs="Arial"/>
        </w:rPr>
        <w:t>4</w:t>
      </w:r>
      <w:r>
        <w:rPr>
          <w:rFonts w:ascii="Arial" w:hAnsi="Arial" w:cs="Arial"/>
        </w:rPr>
        <w:t>]</w:t>
      </w:r>
      <w:r w:rsidR="00C829C2">
        <w:rPr>
          <w:rFonts w:ascii="Arial" w:hAnsi="Arial" w:cs="Arial"/>
        </w:rPr>
        <w:t>[</w:t>
      </w:r>
      <w:r w:rsidR="00C35792">
        <w:rPr>
          <w:rFonts w:ascii="Arial" w:hAnsi="Arial" w:cs="Arial"/>
        </w:rPr>
        <w:t>5</w:t>
      </w:r>
      <w:r w:rsidR="00C829C2">
        <w:rPr>
          <w:rFonts w:ascii="Arial" w:hAnsi="Arial" w:cs="Arial"/>
        </w:rPr>
        <w:t>], we provide a brief overview for</w:t>
      </w:r>
      <w:r w:rsidR="009F76B1">
        <w:rPr>
          <w:rFonts w:ascii="Arial" w:hAnsi="Arial" w:cs="Arial"/>
        </w:rPr>
        <w:t xml:space="preserve"> 15</w:t>
      </w:r>
      <w:r w:rsidR="000E6108">
        <w:rPr>
          <w:rFonts w:ascii="Arial" w:hAnsi="Arial" w:cs="Arial"/>
        </w:rPr>
        <w:t xml:space="preserve"> </w:t>
      </w:r>
      <w:proofErr w:type="spellStart"/>
      <w:r w:rsidR="009F76B1">
        <w:rPr>
          <w:rFonts w:ascii="Arial" w:hAnsi="Arial" w:cs="Arial"/>
        </w:rPr>
        <w:t>KHz</w:t>
      </w:r>
      <w:proofErr w:type="spellEnd"/>
      <w:r w:rsidR="00B135C4">
        <w:rPr>
          <w:rFonts w:ascii="Arial" w:hAnsi="Arial" w:cs="Arial"/>
        </w:rPr>
        <w:t xml:space="preserve"> </w:t>
      </w:r>
      <w:r w:rsidR="004B43E9">
        <w:rPr>
          <w:rFonts w:ascii="Arial" w:hAnsi="Arial" w:cs="Arial"/>
        </w:rPr>
        <w:t>SCS</w:t>
      </w:r>
      <w:r w:rsidR="009F76B1">
        <w:rPr>
          <w:rFonts w:ascii="Arial" w:hAnsi="Arial" w:cs="Arial"/>
        </w:rPr>
        <w:t xml:space="preserve"> 5</w:t>
      </w:r>
      <w:r w:rsidR="000E6108">
        <w:rPr>
          <w:rFonts w:ascii="Arial" w:hAnsi="Arial" w:cs="Arial"/>
        </w:rPr>
        <w:t xml:space="preserve"> </w:t>
      </w:r>
      <w:r w:rsidR="009F76B1">
        <w:rPr>
          <w:rFonts w:ascii="Arial" w:hAnsi="Arial" w:cs="Arial"/>
        </w:rPr>
        <w:t>MHz CBW</w:t>
      </w:r>
      <w:r w:rsidR="005A2AE4">
        <w:rPr>
          <w:rFonts w:ascii="Arial" w:hAnsi="Arial" w:cs="Arial"/>
        </w:rPr>
        <w:t xml:space="preserve"> case in</w:t>
      </w:r>
      <w:r>
        <w:rPr>
          <w:rFonts w:ascii="Arial" w:hAnsi="Arial" w:cs="Arial"/>
        </w:rPr>
        <w:t xml:space="preserve"> Table 1 an</w:t>
      </w:r>
      <w:r w:rsidR="005A2AE4">
        <w:rPr>
          <w:rFonts w:ascii="Arial" w:hAnsi="Arial" w:cs="Arial"/>
        </w:rPr>
        <w:t>d</w:t>
      </w:r>
      <w:r>
        <w:rPr>
          <w:rFonts w:ascii="Arial" w:hAnsi="Arial" w:cs="Arial"/>
        </w:rPr>
        <w:t xml:space="preserve"> 2</w:t>
      </w:r>
      <w:r w:rsidR="005A2AE4">
        <w:rPr>
          <w:rFonts w:ascii="Arial" w:hAnsi="Arial" w:cs="Arial"/>
        </w:rPr>
        <w:t xml:space="preserve">. Similar observations were captured for 30 </w:t>
      </w:r>
      <w:proofErr w:type="spellStart"/>
      <w:r w:rsidR="005A2AE4">
        <w:rPr>
          <w:rFonts w:ascii="Arial" w:hAnsi="Arial" w:cs="Arial"/>
        </w:rPr>
        <w:t>KH</w:t>
      </w:r>
      <w:r w:rsidR="004B43E9">
        <w:rPr>
          <w:rFonts w:ascii="Arial" w:hAnsi="Arial" w:cs="Arial"/>
        </w:rPr>
        <w:t>z</w:t>
      </w:r>
      <w:proofErr w:type="spellEnd"/>
      <w:r w:rsidR="004B43E9">
        <w:rPr>
          <w:rFonts w:ascii="Arial" w:hAnsi="Arial" w:cs="Arial"/>
        </w:rPr>
        <w:t xml:space="preserve"> SCS 10</w:t>
      </w:r>
      <w:r w:rsidR="000E6108">
        <w:rPr>
          <w:rFonts w:ascii="Arial" w:hAnsi="Arial" w:cs="Arial"/>
        </w:rPr>
        <w:t xml:space="preserve"> </w:t>
      </w:r>
      <w:r w:rsidR="004B43E9">
        <w:rPr>
          <w:rFonts w:ascii="Arial" w:hAnsi="Arial" w:cs="Arial"/>
        </w:rPr>
        <w:t>MHz CBW case</w:t>
      </w:r>
      <w:r w:rsidR="004957ED">
        <w:rPr>
          <w:rFonts w:ascii="Arial" w:hAnsi="Arial" w:cs="Arial"/>
        </w:rPr>
        <w:t xml:space="preserve"> </w:t>
      </w:r>
      <w:r w:rsidR="003D2BA1">
        <w:rPr>
          <w:rFonts w:ascii="Arial" w:hAnsi="Arial" w:cs="Arial"/>
        </w:rPr>
        <w:t>and</w:t>
      </w:r>
      <w:r w:rsidR="004957ED">
        <w:rPr>
          <w:rFonts w:ascii="Arial" w:hAnsi="Arial" w:cs="Arial"/>
        </w:rPr>
        <w:t xml:space="preserve"> with two interferers.</w:t>
      </w:r>
    </w:p>
    <w:p w14:paraId="43BAA8AF" w14:textId="176AFB4B" w:rsidR="00D933B2" w:rsidRPr="00503ACC" w:rsidRDefault="00D933B2" w:rsidP="00503ACC">
      <w:pPr>
        <w:pStyle w:val="TH"/>
        <w:rPr>
          <w:sz w:val="16"/>
          <w:szCs w:val="16"/>
        </w:rPr>
      </w:pPr>
      <w:r w:rsidRPr="00503ACC">
        <w:rPr>
          <w:sz w:val="16"/>
          <w:szCs w:val="16"/>
        </w:rPr>
        <w:t xml:space="preserve">Table </w:t>
      </w:r>
      <w:r w:rsidRPr="00503ACC">
        <w:rPr>
          <w:sz w:val="16"/>
          <w:szCs w:val="16"/>
        </w:rPr>
        <w:fldChar w:fldCharType="begin"/>
      </w:r>
      <w:r w:rsidRPr="00503ACC">
        <w:rPr>
          <w:sz w:val="16"/>
          <w:szCs w:val="16"/>
        </w:rPr>
        <w:instrText xml:space="preserve"> SEQ Table4 \* ARABIC \s 4 </w:instrText>
      </w:r>
      <w:r w:rsidRPr="00503ACC">
        <w:rPr>
          <w:sz w:val="16"/>
          <w:szCs w:val="16"/>
        </w:rPr>
        <w:fldChar w:fldCharType="separate"/>
      </w:r>
      <w:r w:rsidRPr="00503ACC">
        <w:rPr>
          <w:sz w:val="16"/>
          <w:szCs w:val="16"/>
        </w:rPr>
        <w:t>1</w:t>
      </w:r>
      <w:r w:rsidRPr="00503ACC">
        <w:rPr>
          <w:sz w:val="16"/>
          <w:szCs w:val="16"/>
        </w:rPr>
        <w:fldChar w:fldCharType="end"/>
      </w:r>
      <w:r w:rsidRPr="00503ACC">
        <w:rPr>
          <w:sz w:val="16"/>
          <w:szCs w:val="16"/>
        </w:rPr>
        <w:t>: Minimum requirements for PUSCH with 70% of maximum throughput, Type A, 1 Transmission Layer, 5 MHz channel bandwidth, 15 kHz SCS with Transform Precoding Disabled with 1 Interferer</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540"/>
        <w:gridCol w:w="1260"/>
        <w:gridCol w:w="1080"/>
        <w:gridCol w:w="720"/>
        <w:gridCol w:w="690"/>
        <w:gridCol w:w="1350"/>
        <w:gridCol w:w="750"/>
        <w:gridCol w:w="900"/>
        <w:gridCol w:w="805"/>
      </w:tblGrid>
      <w:tr w:rsidR="00D933B2" w:rsidRPr="00340914" w14:paraId="684F086A" w14:textId="35D5093C" w:rsidTr="00DD620E">
        <w:trPr>
          <w:trHeight w:val="221"/>
          <w:jc w:val="center"/>
        </w:trPr>
        <w:tc>
          <w:tcPr>
            <w:tcW w:w="450" w:type="dxa"/>
            <w:vMerge w:val="restart"/>
            <w:shd w:val="clear" w:color="auto" w:fill="auto"/>
          </w:tcPr>
          <w:p w14:paraId="6AE62A2C" w14:textId="77777777" w:rsidR="00D933B2" w:rsidRPr="00340914" w:rsidRDefault="00D933B2" w:rsidP="004C2EBA">
            <w:pPr>
              <w:pStyle w:val="TAH"/>
              <w:rPr>
                <w:rFonts w:cs="Arial"/>
                <w:lang w:eastAsia="ja-JP"/>
              </w:rPr>
            </w:pPr>
            <w:r w:rsidRPr="00340914">
              <w:rPr>
                <w:rFonts w:cs="Arial"/>
                <w:lang w:eastAsia="zh-CN"/>
              </w:rPr>
              <w:t>T</w:t>
            </w:r>
            <w:r w:rsidRPr="00340914">
              <w:rPr>
                <w:rFonts w:cs="Arial"/>
                <w:lang w:eastAsia="ja-JP"/>
              </w:rPr>
              <w:t xml:space="preserve">X </w:t>
            </w:r>
          </w:p>
        </w:tc>
        <w:tc>
          <w:tcPr>
            <w:tcW w:w="540" w:type="dxa"/>
            <w:vMerge w:val="restart"/>
            <w:shd w:val="clear" w:color="auto" w:fill="auto"/>
          </w:tcPr>
          <w:p w14:paraId="1AECC9B4" w14:textId="77777777" w:rsidR="00D933B2" w:rsidRPr="00340914" w:rsidRDefault="00D933B2" w:rsidP="004C2EBA">
            <w:pPr>
              <w:pStyle w:val="TAH"/>
              <w:rPr>
                <w:rFonts w:cs="Arial"/>
                <w:lang w:eastAsia="zh-CN"/>
              </w:rPr>
            </w:pPr>
            <w:r w:rsidRPr="00340914">
              <w:rPr>
                <w:rFonts w:cs="Arial"/>
                <w:lang w:eastAsia="ja-JP"/>
              </w:rPr>
              <w:t>RX</w:t>
            </w:r>
          </w:p>
        </w:tc>
        <w:tc>
          <w:tcPr>
            <w:tcW w:w="2340" w:type="dxa"/>
            <w:gridSpan w:val="2"/>
            <w:shd w:val="clear" w:color="auto" w:fill="auto"/>
          </w:tcPr>
          <w:p w14:paraId="0902D1A4" w14:textId="77777777" w:rsidR="00D933B2" w:rsidRPr="00340914" w:rsidRDefault="00D933B2" w:rsidP="004C2EBA">
            <w:pPr>
              <w:pStyle w:val="TAH"/>
              <w:rPr>
                <w:rFonts w:cs="Arial"/>
                <w:lang w:val="fr-FR" w:eastAsia="zh-CN"/>
              </w:rPr>
            </w:pPr>
            <w:r w:rsidRPr="00340914">
              <w:rPr>
                <w:rFonts w:cs="Arial"/>
                <w:lang w:val="fr-FR" w:eastAsia="zh-CN"/>
              </w:rPr>
              <w:t xml:space="preserve">Propagation conditions and </w:t>
            </w:r>
            <w:proofErr w:type="spellStart"/>
            <w:r w:rsidRPr="00340914">
              <w:rPr>
                <w:rFonts w:cs="Arial"/>
                <w:lang w:val="fr-FR" w:eastAsia="zh-CN"/>
              </w:rPr>
              <w:t>correlation</w:t>
            </w:r>
            <w:proofErr w:type="spellEnd"/>
            <w:r w:rsidRPr="00340914">
              <w:rPr>
                <w:rFonts w:cs="Arial"/>
                <w:lang w:val="fr-FR" w:eastAsia="zh-CN"/>
              </w:rPr>
              <w:t xml:space="preserve"> matrix </w:t>
            </w:r>
          </w:p>
        </w:tc>
        <w:tc>
          <w:tcPr>
            <w:tcW w:w="720" w:type="dxa"/>
            <w:vMerge w:val="restart"/>
            <w:shd w:val="clear" w:color="auto" w:fill="auto"/>
          </w:tcPr>
          <w:p w14:paraId="4C312C7C" w14:textId="77777777" w:rsidR="00D933B2" w:rsidRPr="00340914" w:rsidRDefault="00D933B2" w:rsidP="004C2EBA">
            <w:pPr>
              <w:pStyle w:val="TAH"/>
              <w:rPr>
                <w:rFonts w:cs="Arial"/>
                <w:lang w:eastAsia="ja-JP"/>
              </w:rPr>
            </w:pPr>
            <w:r>
              <w:rPr>
                <w:rFonts w:cs="Arial" w:hint="eastAsia"/>
                <w:lang w:eastAsia="zh-CN"/>
              </w:rPr>
              <w:t>INR</w:t>
            </w:r>
            <w:r>
              <w:rPr>
                <w:rFonts w:cs="Arial"/>
                <w:lang w:eastAsia="zh-CN"/>
              </w:rPr>
              <w:t>1</w:t>
            </w:r>
            <w:r>
              <w:rPr>
                <w:rFonts w:cs="Arial" w:hint="eastAsia"/>
                <w:lang w:eastAsia="zh-CN"/>
              </w:rPr>
              <w:t xml:space="preserve"> </w:t>
            </w:r>
            <w:r>
              <w:rPr>
                <w:rFonts w:cs="Arial"/>
                <w:lang w:eastAsia="zh-CN"/>
              </w:rPr>
              <w:t>[dB]</w:t>
            </w:r>
          </w:p>
        </w:tc>
        <w:tc>
          <w:tcPr>
            <w:tcW w:w="690" w:type="dxa"/>
            <w:vMerge w:val="restart"/>
            <w:shd w:val="clear" w:color="auto" w:fill="auto"/>
          </w:tcPr>
          <w:p w14:paraId="15847BD3" w14:textId="77777777" w:rsidR="00D933B2" w:rsidRPr="00340914" w:rsidRDefault="00D933B2" w:rsidP="004C2EBA">
            <w:pPr>
              <w:pStyle w:val="TAH"/>
              <w:rPr>
                <w:rFonts w:cs="Arial"/>
                <w:lang w:eastAsia="zh-CN"/>
              </w:rPr>
            </w:pPr>
            <w:r>
              <w:rPr>
                <w:rFonts w:cs="Arial" w:hint="eastAsia"/>
                <w:lang w:eastAsia="zh-CN"/>
              </w:rPr>
              <w:t>MCS</w:t>
            </w:r>
          </w:p>
          <w:p w14:paraId="168EFAE9" w14:textId="118DDB52" w:rsidR="00D933B2" w:rsidRPr="00340914" w:rsidRDefault="00D933B2" w:rsidP="004C2EBA">
            <w:pPr>
              <w:pStyle w:val="TAH"/>
              <w:rPr>
                <w:rFonts w:cs="Arial"/>
                <w:lang w:eastAsia="zh-CN"/>
              </w:rPr>
            </w:pPr>
          </w:p>
        </w:tc>
        <w:tc>
          <w:tcPr>
            <w:tcW w:w="1350" w:type="dxa"/>
            <w:vMerge w:val="restart"/>
            <w:shd w:val="clear" w:color="auto" w:fill="auto"/>
          </w:tcPr>
          <w:p w14:paraId="063C8B66" w14:textId="77777777" w:rsidR="00D933B2" w:rsidRPr="00340914" w:rsidRDefault="00D933B2" w:rsidP="004C2EBA">
            <w:pPr>
              <w:pStyle w:val="TAH"/>
              <w:rPr>
                <w:rFonts w:cs="Arial"/>
                <w:lang w:eastAsia="ja-JP"/>
              </w:rPr>
            </w:pPr>
            <w:r>
              <w:rPr>
                <w:rFonts w:cs="Arial"/>
                <w:lang w:eastAsia="ja-JP"/>
              </w:rPr>
              <w:t>FRC</w:t>
            </w:r>
          </w:p>
        </w:tc>
        <w:tc>
          <w:tcPr>
            <w:tcW w:w="1650" w:type="dxa"/>
            <w:gridSpan w:val="2"/>
            <w:shd w:val="clear" w:color="auto" w:fill="auto"/>
          </w:tcPr>
          <w:p w14:paraId="5BBC77DC" w14:textId="77777777" w:rsidR="00D933B2" w:rsidRPr="00340914" w:rsidRDefault="00D933B2" w:rsidP="004C2EBA">
            <w:pPr>
              <w:pStyle w:val="TAH"/>
              <w:rPr>
                <w:rFonts w:cs="Arial"/>
                <w:lang w:eastAsia="ja-JP"/>
              </w:rPr>
            </w:pPr>
            <w:r w:rsidRPr="00340914">
              <w:rPr>
                <w:rFonts w:cs="Arial"/>
                <w:lang w:eastAsia="ja-JP"/>
              </w:rPr>
              <w:t>SNR</w:t>
            </w:r>
            <w:r w:rsidRPr="00340914">
              <w:rPr>
                <w:rFonts w:cs="Arial" w:hint="eastAsia"/>
                <w:lang w:eastAsia="zh-CN"/>
              </w:rPr>
              <w:t xml:space="preserve"> </w:t>
            </w:r>
            <w:r w:rsidRPr="00340914">
              <w:rPr>
                <w:rFonts w:cs="Arial"/>
                <w:lang w:eastAsia="ja-JP"/>
              </w:rPr>
              <w:t xml:space="preserve">[dB] </w:t>
            </w:r>
          </w:p>
        </w:tc>
        <w:tc>
          <w:tcPr>
            <w:tcW w:w="805" w:type="dxa"/>
          </w:tcPr>
          <w:p w14:paraId="48D020C2" w14:textId="3307B6A8" w:rsidR="00D933B2" w:rsidRPr="00340914" w:rsidRDefault="00F864F9" w:rsidP="004C2EBA">
            <w:pPr>
              <w:pStyle w:val="TAH"/>
              <w:rPr>
                <w:rFonts w:cs="Arial"/>
                <w:lang w:eastAsia="ja-JP"/>
              </w:rPr>
            </w:pPr>
            <w:r>
              <w:rPr>
                <w:rFonts w:cs="Arial"/>
                <w:lang w:eastAsia="ja-JP"/>
              </w:rPr>
              <w:t>Gain</w:t>
            </w:r>
          </w:p>
        </w:tc>
      </w:tr>
      <w:tr w:rsidR="00D933B2" w:rsidRPr="00340914" w14:paraId="3B7ED5A4" w14:textId="4C5B5DEF" w:rsidTr="00DD620E">
        <w:trPr>
          <w:trHeight w:val="220"/>
          <w:jc w:val="center"/>
        </w:trPr>
        <w:tc>
          <w:tcPr>
            <w:tcW w:w="450" w:type="dxa"/>
            <w:vMerge/>
            <w:shd w:val="clear" w:color="auto" w:fill="auto"/>
          </w:tcPr>
          <w:p w14:paraId="3B02AE03" w14:textId="77777777" w:rsidR="00D933B2" w:rsidRPr="00340914" w:rsidRDefault="00D933B2" w:rsidP="004C2EBA">
            <w:pPr>
              <w:pStyle w:val="TAH"/>
              <w:rPr>
                <w:rFonts w:cs="Arial"/>
                <w:lang w:eastAsia="ja-JP"/>
              </w:rPr>
            </w:pPr>
          </w:p>
        </w:tc>
        <w:tc>
          <w:tcPr>
            <w:tcW w:w="540" w:type="dxa"/>
            <w:vMerge/>
            <w:shd w:val="clear" w:color="auto" w:fill="auto"/>
          </w:tcPr>
          <w:p w14:paraId="70DA8B51" w14:textId="77777777" w:rsidR="00D933B2" w:rsidRPr="00340914" w:rsidRDefault="00D933B2" w:rsidP="004C2EBA">
            <w:pPr>
              <w:pStyle w:val="TAH"/>
              <w:rPr>
                <w:rFonts w:cs="Arial"/>
                <w:lang w:eastAsia="ja-JP"/>
              </w:rPr>
            </w:pPr>
          </w:p>
        </w:tc>
        <w:tc>
          <w:tcPr>
            <w:tcW w:w="1260" w:type="dxa"/>
            <w:shd w:val="clear" w:color="auto" w:fill="auto"/>
          </w:tcPr>
          <w:p w14:paraId="0B1FA7A7" w14:textId="77777777" w:rsidR="00D933B2" w:rsidRPr="00340914" w:rsidRDefault="00D933B2" w:rsidP="004C2EBA">
            <w:pPr>
              <w:pStyle w:val="TAH"/>
              <w:rPr>
                <w:rFonts w:cs="Arial"/>
                <w:lang w:eastAsia="zh-CN"/>
              </w:rPr>
            </w:pPr>
            <w:r w:rsidRPr="00340914">
              <w:rPr>
                <w:rFonts w:cs="Arial"/>
                <w:lang w:eastAsia="zh-CN"/>
              </w:rPr>
              <w:t>Tested signal</w:t>
            </w:r>
          </w:p>
        </w:tc>
        <w:tc>
          <w:tcPr>
            <w:tcW w:w="1080" w:type="dxa"/>
            <w:shd w:val="clear" w:color="auto" w:fill="auto"/>
          </w:tcPr>
          <w:p w14:paraId="586F63A5" w14:textId="77777777" w:rsidR="00D933B2" w:rsidRPr="00340914" w:rsidDel="00F92D5B" w:rsidRDefault="00D933B2" w:rsidP="004C2EBA">
            <w:pPr>
              <w:pStyle w:val="TAH"/>
              <w:rPr>
                <w:rFonts w:cs="Arial"/>
                <w:lang w:eastAsia="zh-CN"/>
              </w:rPr>
            </w:pPr>
            <w:r w:rsidRPr="00340914">
              <w:rPr>
                <w:rFonts w:cs="Arial"/>
                <w:lang w:eastAsia="zh-CN"/>
              </w:rPr>
              <w:t>Interferer 1</w:t>
            </w:r>
          </w:p>
        </w:tc>
        <w:tc>
          <w:tcPr>
            <w:tcW w:w="720" w:type="dxa"/>
            <w:vMerge/>
            <w:shd w:val="clear" w:color="auto" w:fill="auto"/>
          </w:tcPr>
          <w:p w14:paraId="444E90B3" w14:textId="77777777" w:rsidR="00D933B2" w:rsidRPr="00340914" w:rsidRDefault="00D933B2" w:rsidP="004C2EBA">
            <w:pPr>
              <w:pStyle w:val="TAH"/>
              <w:rPr>
                <w:rFonts w:cs="Arial"/>
                <w:lang w:eastAsia="zh-CN"/>
              </w:rPr>
            </w:pPr>
          </w:p>
        </w:tc>
        <w:tc>
          <w:tcPr>
            <w:tcW w:w="690" w:type="dxa"/>
            <w:vMerge/>
            <w:shd w:val="clear" w:color="auto" w:fill="auto"/>
          </w:tcPr>
          <w:p w14:paraId="1512021D" w14:textId="77777777" w:rsidR="00D933B2" w:rsidRPr="00340914" w:rsidRDefault="00D933B2" w:rsidP="004C2EBA">
            <w:pPr>
              <w:pStyle w:val="TAH"/>
              <w:rPr>
                <w:rFonts w:cs="Arial"/>
                <w:lang w:eastAsia="zh-CN"/>
              </w:rPr>
            </w:pPr>
          </w:p>
        </w:tc>
        <w:tc>
          <w:tcPr>
            <w:tcW w:w="1350" w:type="dxa"/>
            <w:vMerge/>
            <w:shd w:val="clear" w:color="auto" w:fill="auto"/>
          </w:tcPr>
          <w:p w14:paraId="6EE7D944" w14:textId="77777777" w:rsidR="00D933B2" w:rsidRPr="00340914" w:rsidRDefault="00D933B2" w:rsidP="004C2EBA">
            <w:pPr>
              <w:pStyle w:val="TAH"/>
              <w:rPr>
                <w:rFonts w:cs="Arial"/>
                <w:lang w:eastAsia="zh-CN"/>
              </w:rPr>
            </w:pPr>
          </w:p>
        </w:tc>
        <w:tc>
          <w:tcPr>
            <w:tcW w:w="750" w:type="dxa"/>
            <w:shd w:val="clear" w:color="auto" w:fill="auto"/>
          </w:tcPr>
          <w:p w14:paraId="4F86F186" w14:textId="77777777" w:rsidR="00D933B2" w:rsidRPr="00CC1709" w:rsidRDefault="00D933B2" w:rsidP="004C2EBA">
            <w:pPr>
              <w:pStyle w:val="TAH"/>
              <w:rPr>
                <w:rFonts w:cs="Arial"/>
                <w:highlight w:val="yellow"/>
                <w:lang w:eastAsia="zh-CN"/>
              </w:rPr>
            </w:pPr>
            <w:r w:rsidRPr="00503ACC">
              <w:rPr>
                <w:rFonts w:cs="Arial" w:hint="eastAsia"/>
                <w:lang w:eastAsia="zh-CN"/>
              </w:rPr>
              <w:t>IRC</w:t>
            </w:r>
          </w:p>
        </w:tc>
        <w:tc>
          <w:tcPr>
            <w:tcW w:w="900" w:type="dxa"/>
            <w:shd w:val="clear" w:color="auto" w:fill="auto"/>
          </w:tcPr>
          <w:p w14:paraId="06EC8A35" w14:textId="77777777" w:rsidR="00D933B2" w:rsidRPr="00CC1709" w:rsidRDefault="00D933B2" w:rsidP="004C2EBA">
            <w:pPr>
              <w:pStyle w:val="TAH"/>
              <w:rPr>
                <w:rFonts w:cs="Arial"/>
                <w:highlight w:val="yellow"/>
                <w:lang w:eastAsia="zh-CN"/>
              </w:rPr>
            </w:pPr>
            <w:r w:rsidRPr="00503ACC">
              <w:rPr>
                <w:rFonts w:cs="Arial" w:hint="eastAsia"/>
                <w:lang w:eastAsia="zh-CN"/>
              </w:rPr>
              <w:t>MRC</w:t>
            </w:r>
          </w:p>
        </w:tc>
        <w:tc>
          <w:tcPr>
            <w:tcW w:w="805" w:type="dxa"/>
          </w:tcPr>
          <w:p w14:paraId="682F8A11" w14:textId="77777777" w:rsidR="00D933B2" w:rsidRPr="00CC1709" w:rsidRDefault="00D933B2" w:rsidP="004C2EBA">
            <w:pPr>
              <w:pStyle w:val="TAH"/>
              <w:rPr>
                <w:rFonts w:cs="Arial"/>
                <w:highlight w:val="yellow"/>
                <w:lang w:eastAsia="zh-CN"/>
              </w:rPr>
            </w:pPr>
          </w:p>
        </w:tc>
      </w:tr>
      <w:tr w:rsidR="00D933B2" w:rsidRPr="00340914" w14:paraId="1A2C3877" w14:textId="18B6FA8D" w:rsidTr="00DD620E">
        <w:trPr>
          <w:jc w:val="center"/>
        </w:trPr>
        <w:tc>
          <w:tcPr>
            <w:tcW w:w="450" w:type="dxa"/>
            <w:vMerge w:val="restart"/>
            <w:shd w:val="clear" w:color="auto" w:fill="auto"/>
          </w:tcPr>
          <w:p w14:paraId="0BD6CBE0" w14:textId="77777777" w:rsidR="00D933B2" w:rsidRPr="00580B4C" w:rsidRDefault="00D933B2" w:rsidP="004C2EBA">
            <w:pPr>
              <w:pStyle w:val="TAC"/>
              <w:rPr>
                <w:rFonts w:cs="Arial"/>
                <w:sz w:val="16"/>
                <w:szCs w:val="16"/>
                <w:lang w:eastAsia="zh-CN"/>
              </w:rPr>
            </w:pPr>
            <w:r w:rsidRPr="00580B4C">
              <w:rPr>
                <w:rFonts w:cs="Arial"/>
                <w:sz w:val="16"/>
                <w:szCs w:val="16"/>
                <w:lang w:eastAsia="zh-CN"/>
              </w:rPr>
              <w:t>1</w:t>
            </w:r>
          </w:p>
        </w:tc>
        <w:tc>
          <w:tcPr>
            <w:tcW w:w="540" w:type="dxa"/>
            <w:vMerge w:val="restart"/>
            <w:shd w:val="clear" w:color="auto" w:fill="auto"/>
          </w:tcPr>
          <w:p w14:paraId="4A57F4F1" w14:textId="77777777" w:rsidR="00D933B2" w:rsidRPr="00580B4C" w:rsidRDefault="00D933B2" w:rsidP="004C2EBA">
            <w:pPr>
              <w:pStyle w:val="TAC"/>
              <w:rPr>
                <w:rFonts w:cs="Arial"/>
                <w:sz w:val="16"/>
                <w:szCs w:val="16"/>
                <w:lang w:eastAsia="zh-CN"/>
              </w:rPr>
            </w:pPr>
            <w:r w:rsidRPr="00580B4C">
              <w:rPr>
                <w:rFonts w:cs="Arial"/>
                <w:sz w:val="16"/>
                <w:szCs w:val="16"/>
                <w:lang w:eastAsia="zh-CN"/>
              </w:rPr>
              <w:t>2</w:t>
            </w:r>
          </w:p>
        </w:tc>
        <w:tc>
          <w:tcPr>
            <w:tcW w:w="2340" w:type="dxa"/>
            <w:gridSpan w:val="2"/>
            <w:vMerge w:val="restart"/>
            <w:shd w:val="clear" w:color="auto" w:fill="auto"/>
          </w:tcPr>
          <w:p w14:paraId="2B5C8D9B" w14:textId="77777777" w:rsidR="00D933B2" w:rsidRPr="00580B4C" w:rsidRDefault="00D933B2" w:rsidP="004C2EBA">
            <w:pPr>
              <w:pStyle w:val="TAC"/>
              <w:rPr>
                <w:rFonts w:cs="Arial"/>
                <w:sz w:val="16"/>
                <w:szCs w:val="16"/>
                <w:lang w:eastAsia="ja-JP"/>
              </w:rPr>
            </w:pPr>
            <w:r w:rsidRPr="00580B4C">
              <w:rPr>
                <w:rFonts w:cs="Arial" w:hint="eastAsia"/>
                <w:sz w:val="16"/>
                <w:szCs w:val="16"/>
                <w:lang w:eastAsia="zh-CN"/>
              </w:rPr>
              <w:t>TDLB100-</w:t>
            </w:r>
            <w:r w:rsidRPr="00580B4C">
              <w:rPr>
                <w:rFonts w:cs="Arial"/>
                <w:sz w:val="16"/>
                <w:szCs w:val="16"/>
                <w:lang w:eastAsia="zh-CN"/>
              </w:rPr>
              <w:t>1</w:t>
            </w:r>
            <w:r w:rsidRPr="00580B4C">
              <w:rPr>
                <w:rFonts w:cs="Arial" w:hint="eastAsia"/>
                <w:sz w:val="16"/>
                <w:szCs w:val="16"/>
                <w:lang w:eastAsia="zh-CN"/>
              </w:rPr>
              <w:t>00</w:t>
            </w:r>
          </w:p>
        </w:tc>
        <w:tc>
          <w:tcPr>
            <w:tcW w:w="720" w:type="dxa"/>
            <w:shd w:val="clear" w:color="auto" w:fill="auto"/>
          </w:tcPr>
          <w:p w14:paraId="18B134CC" w14:textId="77777777" w:rsidR="00D933B2" w:rsidRPr="00580B4C" w:rsidRDefault="00D933B2" w:rsidP="004C2EBA">
            <w:pPr>
              <w:pStyle w:val="TAC"/>
              <w:rPr>
                <w:rFonts w:cs="Arial"/>
                <w:sz w:val="16"/>
                <w:szCs w:val="16"/>
                <w:lang w:eastAsia="ja-JP"/>
              </w:rPr>
            </w:pPr>
            <w:r w:rsidRPr="00580B4C">
              <w:rPr>
                <w:rFonts w:cs="Arial"/>
                <w:sz w:val="16"/>
                <w:szCs w:val="16"/>
                <w:lang w:eastAsia="zh-CN"/>
              </w:rPr>
              <w:t>9.83</w:t>
            </w:r>
          </w:p>
        </w:tc>
        <w:tc>
          <w:tcPr>
            <w:tcW w:w="690" w:type="dxa"/>
            <w:shd w:val="clear" w:color="auto" w:fill="auto"/>
          </w:tcPr>
          <w:p w14:paraId="61434681" w14:textId="77777777" w:rsidR="00D933B2" w:rsidRPr="00580B4C" w:rsidRDefault="00D933B2" w:rsidP="004C2EBA">
            <w:pPr>
              <w:pStyle w:val="TAC"/>
              <w:rPr>
                <w:rFonts w:cs="Arial"/>
                <w:sz w:val="16"/>
                <w:szCs w:val="16"/>
                <w:lang w:eastAsia="zh-CN"/>
              </w:rPr>
            </w:pPr>
            <w:r w:rsidRPr="00580B4C">
              <w:rPr>
                <w:rFonts w:cs="Arial" w:hint="eastAsia"/>
                <w:sz w:val="16"/>
                <w:szCs w:val="16"/>
                <w:lang w:eastAsia="zh-CN"/>
              </w:rPr>
              <w:t>2</w:t>
            </w:r>
          </w:p>
        </w:tc>
        <w:tc>
          <w:tcPr>
            <w:tcW w:w="1350" w:type="dxa"/>
            <w:shd w:val="clear" w:color="auto" w:fill="auto"/>
          </w:tcPr>
          <w:p w14:paraId="6CF4BF3E" w14:textId="77777777" w:rsidR="00D933B2" w:rsidRPr="00580B4C" w:rsidRDefault="00D933B2" w:rsidP="004C2EBA">
            <w:pPr>
              <w:pStyle w:val="TAC"/>
              <w:rPr>
                <w:rFonts w:cs="Arial"/>
                <w:sz w:val="16"/>
                <w:szCs w:val="16"/>
                <w:lang w:eastAsia="ja-JP"/>
              </w:rPr>
            </w:pPr>
            <w:r w:rsidRPr="00580B4C">
              <w:rPr>
                <w:rFonts w:cs="Arial"/>
                <w:sz w:val="16"/>
                <w:szCs w:val="16"/>
                <w:lang w:eastAsia="ja-JP"/>
              </w:rPr>
              <w:t>G_FR1_A3-8</w:t>
            </w:r>
          </w:p>
        </w:tc>
        <w:tc>
          <w:tcPr>
            <w:tcW w:w="750" w:type="dxa"/>
            <w:shd w:val="clear" w:color="auto" w:fill="auto"/>
          </w:tcPr>
          <w:p w14:paraId="04599B72" w14:textId="77777777" w:rsidR="00D933B2" w:rsidRPr="00580B4C" w:rsidRDefault="00D933B2" w:rsidP="004C2EBA">
            <w:pPr>
              <w:pStyle w:val="TAC"/>
              <w:rPr>
                <w:rFonts w:cs="Arial"/>
                <w:sz w:val="16"/>
                <w:szCs w:val="16"/>
                <w:lang w:eastAsia="zh-CN"/>
              </w:rPr>
            </w:pPr>
            <w:r w:rsidRPr="00580B4C">
              <w:rPr>
                <w:rFonts w:cs="Arial"/>
                <w:sz w:val="16"/>
                <w:szCs w:val="16"/>
                <w:lang w:eastAsia="zh-CN"/>
              </w:rPr>
              <w:t>-0.47</w:t>
            </w:r>
          </w:p>
        </w:tc>
        <w:tc>
          <w:tcPr>
            <w:tcW w:w="900" w:type="dxa"/>
            <w:shd w:val="clear" w:color="auto" w:fill="auto"/>
          </w:tcPr>
          <w:p w14:paraId="7CAD29DF" w14:textId="77777777" w:rsidR="00D933B2" w:rsidRPr="00580B4C" w:rsidRDefault="00D933B2" w:rsidP="004C2EBA">
            <w:pPr>
              <w:pStyle w:val="TAC"/>
              <w:rPr>
                <w:rFonts w:cs="Arial"/>
                <w:sz w:val="16"/>
                <w:szCs w:val="16"/>
                <w:lang w:eastAsia="zh-CN"/>
              </w:rPr>
            </w:pPr>
            <w:r w:rsidRPr="00580B4C">
              <w:rPr>
                <w:rFonts w:cs="Arial"/>
                <w:sz w:val="16"/>
                <w:szCs w:val="16"/>
                <w:lang w:eastAsia="zh-CN"/>
              </w:rPr>
              <w:t>3.33</w:t>
            </w:r>
          </w:p>
        </w:tc>
        <w:tc>
          <w:tcPr>
            <w:tcW w:w="805" w:type="dxa"/>
          </w:tcPr>
          <w:p w14:paraId="3EB6C4D2" w14:textId="31D9A492" w:rsidR="00D933B2" w:rsidRDefault="009022F5" w:rsidP="004C2EBA">
            <w:pPr>
              <w:pStyle w:val="TAC"/>
              <w:rPr>
                <w:rFonts w:cs="Arial"/>
                <w:lang w:eastAsia="zh-CN"/>
              </w:rPr>
            </w:pPr>
            <w:r>
              <w:rPr>
                <w:rFonts w:cs="Arial"/>
                <w:lang w:eastAsia="zh-CN"/>
              </w:rPr>
              <w:t>3.8</w:t>
            </w:r>
          </w:p>
        </w:tc>
      </w:tr>
      <w:tr w:rsidR="00D933B2" w:rsidRPr="00340914" w14:paraId="3BE02AE7" w14:textId="3959469C" w:rsidTr="00DD620E">
        <w:trPr>
          <w:jc w:val="center"/>
        </w:trPr>
        <w:tc>
          <w:tcPr>
            <w:tcW w:w="450" w:type="dxa"/>
            <w:vMerge/>
            <w:shd w:val="clear" w:color="auto" w:fill="auto"/>
          </w:tcPr>
          <w:p w14:paraId="2D7EE8CD" w14:textId="77777777" w:rsidR="00D933B2" w:rsidRPr="00580B4C" w:rsidRDefault="00D933B2" w:rsidP="004C2EBA">
            <w:pPr>
              <w:pStyle w:val="TAC"/>
              <w:rPr>
                <w:rFonts w:cs="Arial"/>
                <w:sz w:val="16"/>
                <w:szCs w:val="16"/>
                <w:lang w:eastAsia="ja-JP"/>
              </w:rPr>
            </w:pPr>
          </w:p>
        </w:tc>
        <w:tc>
          <w:tcPr>
            <w:tcW w:w="540" w:type="dxa"/>
            <w:vMerge/>
            <w:shd w:val="clear" w:color="auto" w:fill="auto"/>
          </w:tcPr>
          <w:p w14:paraId="78B5C375" w14:textId="77777777" w:rsidR="00D933B2" w:rsidRPr="00580B4C" w:rsidRDefault="00D933B2" w:rsidP="004C2EBA">
            <w:pPr>
              <w:pStyle w:val="TAC"/>
              <w:rPr>
                <w:rFonts w:cs="Arial"/>
                <w:sz w:val="16"/>
                <w:szCs w:val="16"/>
                <w:lang w:eastAsia="ja-JP"/>
              </w:rPr>
            </w:pPr>
          </w:p>
        </w:tc>
        <w:tc>
          <w:tcPr>
            <w:tcW w:w="2340" w:type="dxa"/>
            <w:gridSpan w:val="2"/>
            <w:vMerge/>
            <w:shd w:val="clear" w:color="auto" w:fill="auto"/>
          </w:tcPr>
          <w:p w14:paraId="7018482D" w14:textId="77777777" w:rsidR="00D933B2" w:rsidRPr="00580B4C" w:rsidRDefault="00D933B2" w:rsidP="004C2EBA">
            <w:pPr>
              <w:pStyle w:val="TAC"/>
              <w:rPr>
                <w:rFonts w:cs="Arial"/>
                <w:sz w:val="16"/>
                <w:szCs w:val="16"/>
                <w:lang w:eastAsia="ja-JP"/>
              </w:rPr>
            </w:pPr>
          </w:p>
        </w:tc>
        <w:tc>
          <w:tcPr>
            <w:tcW w:w="720" w:type="dxa"/>
            <w:shd w:val="clear" w:color="auto" w:fill="auto"/>
          </w:tcPr>
          <w:p w14:paraId="6E95DD1B" w14:textId="77777777" w:rsidR="00D933B2" w:rsidRPr="00580B4C" w:rsidRDefault="00D933B2" w:rsidP="004C2EBA">
            <w:pPr>
              <w:pStyle w:val="TAC"/>
              <w:rPr>
                <w:rFonts w:cs="Arial"/>
                <w:sz w:val="16"/>
                <w:szCs w:val="16"/>
                <w:lang w:eastAsia="ja-JP"/>
              </w:rPr>
            </w:pPr>
            <w:r w:rsidRPr="00580B4C">
              <w:rPr>
                <w:rFonts w:cs="Arial"/>
                <w:sz w:val="16"/>
                <w:szCs w:val="16"/>
                <w:lang w:eastAsia="zh-CN"/>
              </w:rPr>
              <w:t>5.36</w:t>
            </w:r>
          </w:p>
        </w:tc>
        <w:tc>
          <w:tcPr>
            <w:tcW w:w="690" w:type="dxa"/>
            <w:shd w:val="clear" w:color="auto" w:fill="auto"/>
          </w:tcPr>
          <w:p w14:paraId="06505145" w14:textId="77777777" w:rsidR="00D933B2" w:rsidRPr="00580B4C" w:rsidRDefault="00D933B2" w:rsidP="004C2EBA">
            <w:pPr>
              <w:pStyle w:val="TAC"/>
              <w:rPr>
                <w:rFonts w:cs="Arial"/>
                <w:sz w:val="16"/>
                <w:szCs w:val="16"/>
                <w:lang w:eastAsia="zh-CN"/>
              </w:rPr>
            </w:pPr>
            <w:r w:rsidRPr="00580B4C">
              <w:rPr>
                <w:rFonts w:cs="Arial" w:hint="eastAsia"/>
                <w:sz w:val="16"/>
                <w:szCs w:val="16"/>
                <w:lang w:eastAsia="zh-CN"/>
              </w:rPr>
              <w:t>2</w:t>
            </w:r>
          </w:p>
        </w:tc>
        <w:tc>
          <w:tcPr>
            <w:tcW w:w="1350" w:type="dxa"/>
            <w:shd w:val="clear" w:color="auto" w:fill="auto"/>
          </w:tcPr>
          <w:p w14:paraId="524A6C4D" w14:textId="77777777" w:rsidR="00D933B2" w:rsidRPr="00580B4C" w:rsidRDefault="00D933B2" w:rsidP="004C2EBA">
            <w:pPr>
              <w:pStyle w:val="TAC"/>
              <w:rPr>
                <w:rFonts w:cs="Arial"/>
                <w:sz w:val="16"/>
                <w:szCs w:val="16"/>
                <w:lang w:eastAsia="ja-JP"/>
              </w:rPr>
            </w:pPr>
            <w:r w:rsidRPr="00580B4C">
              <w:rPr>
                <w:rFonts w:cs="Arial"/>
                <w:sz w:val="16"/>
                <w:szCs w:val="16"/>
                <w:lang w:eastAsia="ja-JP"/>
              </w:rPr>
              <w:t>G_FR1_A3-8</w:t>
            </w:r>
          </w:p>
        </w:tc>
        <w:tc>
          <w:tcPr>
            <w:tcW w:w="750" w:type="dxa"/>
            <w:shd w:val="clear" w:color="auto" w:fill="auto"/>
          </w:tcPr>
          <w:p w14:paraId="0C29B492" w14:textId="77777777" w:rsidR="00D933B2" w:rsidRPr="00580B4C" w:rsidRDefault="00D933B2" w:rsidP="004C2EBA">
            <w:pPr>
              <w:pStyle w:val="TAC"/>
              <w:rPr>
                <w:rFonts w:cs="Arial"/>
                <w:sz w:val="16"/>
                <w:szCs w:val="16"/>
                <w:lang w:eastAsia="zh-CN"/>
              </w:rPr>
            </w:pPr>
            <w:r w:rsidRPr="00580B4C">
              <w:rPr>
                <w:rFonts w:cs="Arial"/>
                <w:sz w:val="16"/>
                <w:szCs w:val="16"/>
                <w:lang w:eastAsia="zh-CN"/>
              </w:rPr>
              <w:t>-1.78</w:t>
            </w:r>
          </w:p>
        </w:tc>
        <w:tc>
          <w:tcPr>
            <w:tcW w:w="900" w:type="dxa"/>
            <w:shd w:val="clear" w:color="auto" w:fill="auto"/>
          </w:tcPr>
          <w:p w14:paraId="3700FC69" w14:textId="77777777" w:rsidR="00D933B2" w:rsidRPr="00580B4C" w:rsidRDefault="00D933B2" w:rsidP="004C2EBA">
            <w:pPr>
              <w:pStyle w:val="TAC"/>
              <w:rPr>
                <w:rFonts w:cs="Arial"/>
                <w:sz w:val="16"/>
                <w:szCs w:val="16"/>
                <w:lang w:eastAsia="zh-CN"/>
              </w:rPr>
            </w:pPr>
            <w:r w:rsidRPr="00580B4C">
              <w:rPr>
                <w:rFonts w:cs="Arial"/>
                <w:sz w:val="16"/>
                <w:szCs w:val="16"/>
                <w:lang w:eastAsia="zh-CN"/>
              </w:rPr>
              <w:t>0.10</w:t>
            </w:r>
          </w:p>
        </w:tc>
        <w:tc>
          <w:tcPr>
            <w:tcW w:w="805" w:type="dxa"/>
          </w:tcPr>
          <w:p w14:paraId="30F69E52" w14:textId="1725DCAE" w:rsidR="00D933B2" w:rsidRDefault="00DD620E" w:rsidP="004C2EBA">
            <w:pPr>
              <w:pStyle w:val="TAC"/>
              <w:rPr>
                <w:rFonts w:cs="Arial"/>
                <w:lang w:eastAsia="zh-CN"/>
              </w:rPr>
            </w:pPr>
            <w:r>
              <w:rPr>
                <w:rFonts w:cs="Arial"/>
                <w:lang w:eastAsia="zh-CN"/>
              </w:rPr>
              <w:t>1.8</w:t>
            </w:r>
          </w:p>
        </w:tc>
      </w:tr>
      <w:tr w:rsidR="00D933B2" w:rsidRPr="00340914" w14:paraId="45FE4809" w14:textId="46134295" w:rsidTr="00DD620E">
        <w:trPr>
          <w:jc w:val="center"/>
        </w:trPr>
        <w:tc>
          <w:tcPr>
            <w:tcW w:w="450" w:type="dxa"/>
            <w:vMerge/>
            <w:shd w:val="clear" w:color="auto" w:fill="auto"/>
          </w:tcPr>
          <w:p w14:paraId="21DAA2D5" w14:textId="77777777" w:rsidR="00D933B2" w:rsidRPr="00580B4C" w:rsidRDefault="00D933B2" w:rsidP="004C2EBA">
            <w:pPr>
              <w:pStyle w:val="TAC"/>
              <w:rPr>
                <w:rFonts w:cs="Arial"/>
                <w:sz w:val="16"/>
                <w:szCs w:val="16"/>
                <w:lang w:eastAsia="ja-JP"/>
              </w:rPr>
            </w:pPr>
          </w:p>
        </w:tc>
        <w:tc>
          <w:tcPr>
            <w:tcW w:w="540" w:type="dxa"/>
            <w:vMerge w:val="restart"/>
            <w:shd w:val="clear" w:color="auto" w:fill="auto"/>
          </w:tcPr>
          <w:p w14:paraId="5BA580B9" w14:textId="77777777" w:rsidR="00D933B2" w:rsidRPr="00580B4C" w:rsidRDefault="00D933B2" w:rsidP="004C2EBA">
            <w:pPr>
              <w:pStyle w:val="TAC"/>
              <w:rPr>
                <w:rFonts w:cs="Arial"/>
                <w:sz w:val="16"/>
                <w:szCs w:val="16"/>
                <w:lang w:eastAsia="ja-JP"/>
              </w:rPr>
            </w:pPr>
            <w:r w:rsidRPr="00580B4C">
              <w:rPr>
                <w:rFonts w:cs="Arial"/>
                <w:sz w:val="16"/>
                <w:szCs w:val="16"/>
                <w:lang w:eastAsia="zh-CN"/>
              </w:rPr>
              <w:t>4</w:t>
            </w:r>
          </w:p>
        </w:tc>
        <w:tc>
          <w:tcPr>
            <w:tcW w:w="2340" w:type="dxa"/>
            <w:gridSpan w:val="2"/>
            <w:vMerge w:val="restart"/>
            <w:shd w:val="clear" w:color="auto" w:fill="auto"/>
          </w:tcPr>
          <w:p w14:paraId="77480DA6" w14:textId="77777777" w:rsidR="00D933B2" w:rsidRPr="00580B4C" w:rsidRDefault="00D933B2" w:rsidP="004C2EBA">
            <w:pPr>
              <w:pStyle w:val="TAC"/>
              <w:rPr>
                <w:rFonts w:cs="Arial"/>
                <w:sz w:val="16"/>
                <w:szCs w:val="16"/>
                <w:lang w:eastAsia="ja-JP"/>
              </w:rPr>
            </w:pPr>
            <w:r w:rsidRPr="00580B4C">
              <w:rPr>
                <w:rFonts w:cs="Arial" w:hint="eastAsia"/>
                <w:sz w:val="16"/>
                <w:szCs w:val="16"/>
                <w:lang w:eastAsia="zh-CN"/>
              </w:rPr>
              <w:t>TDLC300-100</w:t>
            </w:r>
          </w:p>
        </w:tc>
        <w:tc>
          <w:tcPr>
            <w:tcW w:w="720" w:type="dxa"/>
            <w:shd w:val="clear" w:color="auto" w:fill="auto"/>
          </w:tcPr>
          <w:p w14:paraId="22408E58" w14:textId="77777777" w:rsidR="00D933B2" w:rsidRPr="00580B4C" w:rsidRDefault="00D933B2" w:rsidP="004C2EBA">
            <w:pPr>
              <w:pStyle w:val="TAC"/>
              <w:rPr>
                <w:rFonts w:cs="Arial"/>
                <w:sz w:val="16"/>
                <w:szCs w:val="16"/>
                <w:lang w:eastAsia="ja-JP"/>
              </w:rPr>
            </w:pPr>
            <w:r w:rsidRPr="00580B4C">
              <w:rPr>
                <w:rFonts w:cs="Arial"/>
                <w:sz w:val="16"/>
                <w:szCs w:val="16"/>
                <w:lang w:eastAsia="zh-CN"/>
              </w:rPr>
              <w:t>9.83</w:t>
            </w:r>
          </w:p>
        </w:tc>
        <w:tc>
          <w:tcPr>
            <w:tcW w:w="690" w:type="dxa"/>
            <w:shd w:val="clear" w:color="auto" w:fill="auto"/>
          </w:tcPr>
          <w:p w14:paraId="21A19552" w14:textId="77777777" w:rsidR="00D933B2" w:rsidRPr="00580B4C" w:rsidRDefault="00D933B2" w:rsidP="004C2EBA">
            <w:pPr>
              <w:pStyle w:val="TAC"/>
              <w:rPr>
                <w:rFonts w:cs="Arial"/>
                <w:sz w:val="16"/>
                <w:szCs w:val="16"/>
                <w:lang w:eastAsia="zh-CN"/>
              </w:rPr>
            </w:pPr>
            <w:r w:rsidRPr="00580B4C">
              <w:rPr>
                <w:rFonts w:cs="Arial"/>
                <w:sz w:val="16"/>
                <w:szCs w:val="16"/>
                <w:lang w:eastAsia="zh-CN"/>
              </w:rPr>
              <w:t>16</w:t>
            </w:r>
          </w:p>
        </w:tc>
        <w:tc>
          <w:tcPr>
            <w:tcW w:w="1350" w:type="dxa"/>
            <w:shd w:val="clear" w:color="auto" w:fill="auto"/>
          </w:tcPr>
          <w:p w14:paraId="4EEA2BFA" w14:textId="77777777" w:rsidR="00D933B2" w:rsidRPr="00580B4C" w:rsidRDefault="00D933B2" w:rsidP="004C2EBA">
            <w:pPr>
              <w:pStyle w:val="TAC"/>
              <w:rPr>
                <w:rFonts w:cs="Arial"/>
                <w:sz w:val="16"/>
                <w:szCs w:val="16"/>
                <w:lang w:eastAsia="ja-JP"/>
              </w:rPr>
            </w:pPr>
            <w:r w:rsidRPr="00580B4C">
              <w:rPr>
                <w:rFonts w:cs="Arial"/>
                <w:sz w:val="16"/>
                <w:szCs w:val="16"/>
                <w:lang w:eastAsia="ja-JP"/>
              </w:rPr>
              <w:t>G_FR1_A4-8</w:t>
            </w:r>
          </w:p>
        </w:tc>
        <w:tc>
          <w:tcPr>
            <w:tcW w:w="750" w:type="dxa"/>
            <w:shd w:val="clear" w:color="auto" w:fill="auto"/>
          </w:tcPr>
          <w:p w14:paraId="08A5F0B6" w14:textId="77777777" w:rsidR="00D933B2" w:rsidRPr="00580B4C" w:rsidRDefault="00D933B2" w:rsidP="004C2EBA">
            <w:pPr>
              <w:pStyle w:val="TAC"/>
              <w:rPr>
                <w:rFonts w:cs="Arial"/>
                <w:sz w:val="16"/>
                <w:szCs w:val="16"/>
                <w:lang w:eastAsia="ja-JP"/>
              </w:rPr>
            </w:pPr>
            <w:r w:rsidRPr="00580B4C">
              <w:rPr>
                <w:rFonts w:cs="Arial"/>
                <w:sz w:val="16"/>
                <w:szCs w:val="16"/>
                <w:lang w:eastAsia="ja-JP"/>
              </w:rPr>
              <w:t>7.65</w:t>
            </w:r>
          </w:p>
        </w:tc>
        <w:tc>
          <w:tcPr>
            <w:tcW w:w="900" w:type="dxa"/>
            <w:shd w:val="clear" w:color="auto" w:fill="auto"/>
          </w:tcPr>
          <w:p w14:paraId="61103641" w14:textId="77777777" w:rsidR="00D933B2" w:rsidRPr="00580B4C" w:rsidRDefault="00D933B2" w:rsidP="004C2EBA">
            <w:pPr>
              <w:pStyle w:val="TAC"/>
              <w:rPr>
                <w:rFonts w:cs="Arial"/>
                <w:sz w:val="16"/>
                <w:szCs w:val="16"/>
                <w:lang w:eastAsia="ja-JP"/>
              </w:rPr>
            </w:pPr>
            <w:r w:rsidRPr="00580B4C">
              <w:rPr>
                <w:rFonts w:cs="Arial"/>
                <w:sz w:val="16"/>
                <w:szCs w:val="16"/>
                <w:lang w:eastAsia="ja-JP"/>
              </w:rPr>
              <w:t>12.53</w:t>
            </w:r>
          </w:p>
        </w:tc>
        <w:tc>
          <w:tcPr>
            <w:tcW w:w="805" w:type="dxa"/>
          </w:tcPr>
          <w:p w14:paraId="6BEE3AD4" w14:textId="69FAB536" w:rsidR="00D933B2" w:rsidRDefault="00DD620E" w:rsidP="004C2EBA">
            <w:pPr>
              <w:pStyle w:val="TAC"/>
              <w:rPr>
                <w:rFonts w:cs="Arial"/>
                <w:lang w:eastAsia="ja-JP"/>
              </w:rPr>
            </w:pPr>
            <w:r>
              <w:rPr>
                <w:rFonts w:cs="Arial"/>
                <w:lang w:eastAsia="ja-JP"/>
              </w:rPr>
              <w:t>4.8</w:t>
            </w:r>
          </w:p>
        </w:tc>
      </w:tr>
      <w:tr w:rsidR="00D933B2" w:rsidRPr="00340914" w14:paraId="45891B88" w14:textId="4C561CD5" w:rsidTr="00DD620E">
        <w:trPr>
          <w:jc w:val="center"/>
        </w:trPr>
        <w:tc>
          <w:tcPr>
            <w:tcW w:w="450" w:type="dxa"/>
            <w:vMerge/>
            <w:shd w:val="clear" w:color="auto" w:fill="auto"/>
          </w:tcPr>
          <w:p w14:paraId="471E54BD" w14:textId="77777777" w:rsidR="00D933B2" w:rsidRPr="00580B4C" w:rsidRDefault="00D933B2" w:rsidP="004C2EBA">
            <w:pPr>
              <w:pStyle w:val="TAC"/>
              <w:rPr>
                <w:rFonts w:cs="Arial"/>
                <w:sz w:val="16"/>
                <w:szCs w:val="16"/>
                <w:lang w:eastAsia="ja-JP"/>
              </w:rPr>
            </w:pPr>
          </w:p>
        </w:tc>
        <w:tc>
          <w:tcPr>
            <w:tcW w:w="540" w:type="dxa"/>
            <w:vMerge/>
            <w:shd w:val="clear" w:color="auto" w:fill="auto"/>
          </w:tcPr>
          <w:p w14:paraId="71A5BDD5" w14:textId="77777777" w:rsidR="00D933B2" w:rsidRPr="00580B4C" w:rsidRDefault="00D933B2" w:rsidP="004C2EBA">
            <w:pPr>
              <w:pStyle w:val="TAC"/>
              <w:rPr>
                <w:rFonts w:cs="Arial"/>
                <w:sz w:val="16"/>
                <w:szCs w:val="16"/>
                <w:lang w:eastAsia="ja-JP"/>
              </w:rPr>
            </w:pPr>
          </w:p>
        </w:tc>
        <w:tc>
          <w:tcPr>
            <w:tcW w:w="2340" w:type="dxa"/>
            <w:gridSpan w:val="2"/>
            <w:vMerge/>
            <w:shd w:val="clear" w:color="auto" w:fill="auto"/>
          </w:tcPr>
          <w:p w14:paraId="7E709926" w14:textId="77777777" w:rsidR="00D933B2" w:rsidRPr="00580B4C" w:rsidRDefault="00D933B2" w:rsidP="004C2EBA">
            <w:pPr>
              <w:pStyle w:val="TAC"/>
              <w:rPr>
                <w:rFonts w:cs="Arial"/>
                <w:sz w:val="16"/>
                <w:szCs w:val="16"/>
                <w:lang w:eastAsia="ja-JP"/>
              </w:rPr>
            </w:pPr>
          </w:p>
        </w:tc>
        <w:tc>
          <w:tcPr>
            <w:tcW w:w="720" w:type="dxa"/>
            <w:shd w:val="clear" w:color="auto" w:fill="auto"/>
          </w:tcPr>
          <w:p w14:paraId="40B041EA" w14:textId="77777777" w:rsidR="00D933B2" w:rsidRPr="00580B4C" w:rsidRDefault="00D933B2" w:rsidP="004C2EBA">
            <w:pPr>
              <w:pStyle w:val="TAC"/>
              <w:rPr>
                <w:rFonts w:cs="Arial"/>
                <w:sz w:val="16"/>
                <w:szCs w:val="16"/>
                <w:lang w:eastAsia="ja-JP"/>
              </w:rPr>
            </w:pPr>
            <w:r w:rsidRPr="00580B4C">
              <w:rPr>
                <w:rFonts w:cs="Arial"/>
                <w:sz w:val="16"/>
                <w:szCs w:val="16"/>
                <w:lang w:eastAsia="zh-CN"/>
              </w:rPr>
              <w:t>5.36</w:t>
            </w:r>
          </w:p>
        </w:tc>
        <w:tc>
          <w:tcPr>
            <w:tcW w:w="690" w:type="dxa"/>
            <w:shd w:val="clear" w:color="auto" w:fill="auto"/>
          </w:tcPr>
          <w:p w14:paraId="44DD7244" w14:textId="77777777" w:rsidR="00D933B2" w:rsidRPr="00580B4C" w:rsidRDefault="00D933B2" w:rsidP="004C2EBA">
            <w:pPr>
              <w:pStyle w:val="TAC"/>
              <w:rPr>
                <w:rFonts w:cs="Arial"/>
                <w:sz w:val="16"/>
                <w:szCs w:val="16"/>
                <w:lang w:eastAsia="zh-CN"/>
              </w:rPr>
            </w:pPr>
            <w:r w:rsidRPr="00580B4C">
              <w:rPr>
                <w:rFonts w:cs="Arial" w:hint="eastAsia"/>
                <w:sz w:val="16"/>
                <w:szCs w:val="16"/>
                <w:lang w:eastAsia="zh-CN"/>
              </w:rPr>
              <w:t>1</w:t>
            </w:r>
            <w:r w:rsidRPr="00580B4C">
              <w:rPr>
                <w:rFonts w:cs="Arial"/>
                <w:sz w:val="16"/>
                <w:szCs w:val="16"/>
                <w:lang w:eastAsia="zh-CN"/>
              </w:rPr>
              <w:t>6</w:t>
            </w:r>
          </w:p>
        </w:tc>
        <w:tc>
          <w:tcPr>
            <w:tcW w:w="1350" w:type="dxa"/>
            <w:shd w:val="clear" w:color="auto" w:fill="auto"/>
          </w:tcPr>
          <w:p w14:paraId="7E7586BF" w14:textId="77777777" w:rsidR="00D933B2" w:rsidRPr="00580B4C" w:rsidRDefault="00D933B2" w:rsidP="004C2EBA">
            <w:pPr>
              <w:pStyle w:val="TAC"/>
              <w:rPr>
                <w:rFonts w:cs="Arial"/>
                <w:sz w:val="16"/>
                <w:szCs w:val="16"/>
                <w:lang w:eastAsia="ja-JP"/>
              </w:rPr>
            </w:pPr>
            <w:r w:rsidRPr="00580B4C">
              <w:rPr>
                <w:rFonts w:cs="Arial"/>
                <w:sz w:val="16"/>
                <w:szCs w:val="16"/>
                <w:lang w:eastAsia="ja-JP"/>
              </w:rPr>
              <w:t>G_FR1_A4-8</w:t>
            </w:r>
          </w:p>
        </w:tc>
        <w:tc>
          <w:tcPr>
            <w:tcW w:w="750" w:type="dxa"/>
            <w:shd w:val="clear" w:color="auto" w:fill="auto"/>
          </w:tcPr>
          <w:p w14:paraId="7DBF4ABD" w14:textId="77777777" w:rsidR="00D933B2" w:rsidRPr="00580B4C" w:rsidRDefault="00D933B2" w:rsidP="004C2EBA">
            <w:pPr>
              <w:pStyle w:val="TAC"/>
              <w:rPr>
                <w:rFonts w:cs="Arial"/>
                <w:sz w:val="16"/>
                <w:szCs w:val="16"/>
                <w:lang w:eastAsia="ja-JP"/>
              </w:rPr>
            </w:pPr>
            <w:r w:rsidRPr="00580B4C">
              <w:rPr>
                <w:rFonts w:cs="Arial"/>
                <w:sz w:val="16"/>
                <w:szCs w:val="16"/>
                <w:lang w:eastAsia="ja-JP"/>
              </w:rPr>
              <w:t>6.69</w:t>
            </w:r>
          </w:p>
        </w:tc>
        <w:tc>
          <w:tcPr>
            <w:tcW w:w="900" w:type="dxa"/>
            <w:shd w:val="clear" w:color="auto" w:fill="auto"/>
          </w:tcPr>
          <w:p w14:paraId="2EA33085" w14:textId="77777777" w:rsidR="00D933B2" w:rsidRPr="00580B4C" w:rsidRDefault="00D933B2" w:rsidP="004C2EBA">
            <w:pPr>
              <w:pStyle w:val="TAC"/>
              <w:rPr>
                <w:rFonts w:cs="Arial"/>
                <w:sz w:val="16"/>
                <w:szCs w:val="16"/>
                <w:lang w:eastAsia="ja-JP"/>
              </w:rPr>
            </w:pPr>
            <w:r w:rsidRPr="00580B4C">
              <w:rPr>
                <w:rFonts w:cs="Arial"/>
                <w:sz w:val="16"/>
                <w:szCs w:val="16"/>
                <w:lang w:eastAsia="ja-JP"/>
              </w:rPr>
              <w:t>9.39</w:t>
            </w:r>
          </w:p>
        </w:tc>
        <w:tc>
          <w:tcPr>
            <w:tcW w:w="805" w:type="dxa"/>
          </w:tcPr>
          <w:p w14:paraId="1E9D0142" w14:textId="3E02C79D" w:rsidR="00D933B2" w:rsidRDefault="00DD620E" w:rsidP="004C2EBA">
            <w:pPr>
              <w:pStyle w:val="TAC"/>
              <w:rPr>
                <w:rFonts w:cs="Arial"/>
                <w:lang w:eastAsia="ja-JP"/>
              </w:rPr>
            </w:pPr>
            <w:r>
              <w:rPr>
                <w:rFonts w:cs="Arial"/>
                <w:lang w:eastAsia="ja-JP"/>
              </w:rPr>
              <w:t>2.7</w:t>
            </w:r>
          </w:p>
        </w:tc>
      </w:tr>
      <w:tr w:rsidR="00D933B2" w:rsidRPr="00340914" w14:paraId="0933629B" w14:textId="7D15B984" w:rsidTr="00DD620E">
        <w:trPr>
          <w:jc w:val="center"/>
        </w:trPr>
        <w:tc>
          <w:tcPr>
            <w:tcW w:w="450" w:type="dxa"/>
            <w:vMerge/>
            <w:shd w:val="clear" w:color="auto" w:fill="auto"/>
          </w:tcPr>
          <w:p w14:paraId="37F2199B" w14:textId="77777777" w:rsidR="00D933B2" w:rsidRPr="00580B4C" w:rsidRDefault="00D933B2" w:rsidP="004C2EBA">
            <w:pPr>
              <w:pStyle w:val="TAC"/>
              <w:rPr>
                <w:rFonts w:cs="Arial"/>
                <w:sz w:val="16"/>
                <w:szCs w:val="16"/>
                <w:lang w:eastAsia="ja-JP"/>
              </w:rPr>
            </w:pPr>
          </w:p>
        </w:tc>
        <w:tc>
          <w:tcPr>
            <w:tcW w:w="540" w:type="dxa"/>
            <w:vMerge w:val="restart"/>
            <w:shd w:val="clear" w:color="auto" w:fill="auto"/>
          </w:tcPr>
          <w:p w14:paraId="5DCD2A0C" w14:textId="77777777" w:rsidR="00D933B2" w:rsidRPr="00580B4C" w:rsidRDefault="00D933B2" w:rsidP="004C2EBA">
            <w:pPr>
              <w:pStyle w:val="TAC"/>
              <w:rPr>
                <w:rFonts w:cs="Arial"/>
                <w:sz w:val="16"/>
                <w:szCs w:val="16"/>
                <w:lang w:eastAsia="ja-JP"/>
              </w:rPr>
            </w:pPr>
            <w:r w:rsidRPr="00580B4C">
              <w:rPr>
                <w:rFonts w:cs="Arial"/>
                <w:sz w:val="16"/>
                <w:szCs w:val="16"/>
                <w:lang w:eastAsia="zh-CN"/>
              </w:rPr>
              <w:t>8</w:t>
            </w:r>
          </w:p>
        </w:tc>
        <w:tc>
          <w:tcPr>
            <w:tcW w:w="2340" w:type="dxa"/>
            <w:gridSpan w:val="2"/>
            <w:vMerge w:val="restart"/>
            <w:shd w:val="clear" w:color="auto" w:fill="auto"/>
          </w:tcPr>
          <w:p w14:paraId="22D2E6ED" w14:textId="77777777" w:rsidR="00D933B2" w:rsidRPr="00580B4C" w:rsidRDefault="00D933B2" w:rsidP="004C2EBA">
            <w:pPr>
              <w:pStyle w:val="TAC"/>
              <w:rPr>
                <w:rFonts w:cs="Arial"/>
                <w:sz w:val="16"/>
                <w:szCs w:val="16"/>
                <w:lang w:eastAsia="ja-JP"/>
              </w:rPr>
            </w:pPr>
            <w:r w:rsidRPr="00580B4C">
              <w:rPr>
                <w:rFonts w:cs="Arial" w:hint="eastAsia"/>
                <w:sz w:val="16"/>
                <w:szCs w:val="16"/>
                <w:lang w:eastAsia="zh-CN"/>
              </w:rPr>
              <w:t>TDLA30-10</w:t>
            </w:r>
          </w:p>
        </w:tc>
        <w:tc>
          <w:tcPr>
            <w:tcW w:w="720" w:type="dxa"/>
            <w:shd w:val="clear" w:color="auto" w:fill="auto"/>
          </w:tcPr>
          <w:p w14:paraId="0FF1E067" w14:textId="77777777" w:rsidR="00D933B2" w:rsidRPr="00580B4C" w:rsidRDefault="00D933B2" w:rsidP="004C2EBA">
            <w:pPr>
              <w:pStyle w:val="TAC"/>
              <w:rPr>
                <w:rFonts w:cs="Arial"/>
                <w:sz w:val="16"/>
                <w:szCs w:val="16"/>
                <w:lang w:eastAsia="ja-JP"/>
              </w:rPr>
            </w:pPr>
            <w:r w:rsidRPr="00580B4C">
              <w:rPr>
                <w:rFonts w:cs="Arial"/>
                <w:sz w:val="16"/>
                <w:szCs w:val="16"/>
                <w:lang w:eastAsia="zh-CN"/>
              </w:rPr>
              <w:t>9.83</w:t>
            </w:r>
          </w:p>
        </w:tc>
        <w:tc>
          <w:tcPr>
            <w:tcW w:w="690" w:type="dxa"/>
            <w:shd w:val="clear" w:color="auto" w:fill="auto"/>
          </w:tcPr>
          <w:p w14:paraId="4D3A7BC6" w14:textId="77777777" w:rsidR="00D933B2" w:rsidRPr="00580B4C" w:rsidRDefault="00D933B2" w:rsidP="004C2EBA">
            <w:pPr>
              <w:pStyle w:val="TAC"/>
              <w:rPr>
                <w:rFonts w:cs="Arial"/>
                <w:sz w:val="16"/>
                <w:szCs w:val="16"/>
                <w:lang w:eastAsia="zh-CN"/>
              </w:rPr>
            </w:pPr>
            <w:r w:rsidRPr="00580B4C">
              <w:rPr>
                <w:rFonts w:cs="Arial" w:hint="eastAsia"/>
                <w:sz w:val="16"/>
                <w:szCs w:val="16"/>
                <w:lang w:eastAsia="zh-CN"/>
              </w:rPr>
              <w:t>20</w:t>
            </w:r>
          </w:p>
        </w:tc>
        <w:tc>
          <w:tcPr>
            <w:tcW w:w="1350" w:type="dxa"/>
            <w:shd w:val="clear" w:color="auto" w:fill="auto"/>
          </w:tcPr>
          <w:p w14:paraId="57AB4926" w14:textId="77777777" w:rsidR="00D933B2" w:rsidRPr="00580B4C" w:rsidRDefault="00D933B2" w:rsidP="004C2EBA">
            <w:pPr>
              <w:pStyle w:val="TAC"/>
              <w:rPr>
                <w:rFonts w:cs="Arial"/>
                <w:sz w:val="16"/>
                <w:szCs w:val="16"/>
                <w:lang w:eastAsia="ja-JP"/>
              </w:rPr>
            </w:pPr>
            <w:r w:rsidRPr="00580B4C">
              <w:rPr>
                <w:rFonts w:cs="Arial"/>
                <w:sz w:val="16"/>
                <w:szCs w:val="16"/>
                <w:lang w:eastAsia="ja-JP"/>
              </w:rPr>
              <w:t>G_FR1_A5-8</w:t>
            </w:r>
          </w:p>
        </w:tc>
        <w:tc>
          <w:tcPr>
            <w:tcW w:w="750" w:type="dxa"/>
            <w:shd w:val="clear" w:color="auto" w:fill="auto"/>
          </w:tcPr>
          <w:p w14:paraId="6122180F" w14:textId="77777777" w:rsidR="00D933B2" w:rsidRPr="00580B4C" w:rsidRDefault="00D933B2" w:rsidP="004C2EBA">
            <w:pPr>
              <w:pStyle w:val="TAC"/>
              <w:rPr>
                <w:rFonts w:cs="Arial"/>
                <w:sz w:val="16"/>
                <w:szCs w:val="16"/>
                <w:lang w:eastAsia="ja-JP"/>
              </w:rPr>
            </w:pPr>
            <w:r w:rsidRPr="00580B4C">
              <w:rPr>
                <w:rFonts w:cs="Arial"/>
                <w:sz w:val="16"/>
                <w:szCs w:val="16"/>
                <w:lang w:eastAsia="ja-JP"/>
              </w:rPr>
              <w:t>4.92</w:t>
            </w:r>
          </w:p>
        </w:tc>
        <w:tc>
          <w:tcPr>
            <w:tcW w:w="900" w:type="dxa"/>
            <w:shd w:val="clear" w:color="auto" w:fill="auto"/>
          </w:tcPr>
          <w:p w14:paraId="7401EECF" w14:textId="77777777" w:rsidR="00D933B2" w:rsidRPr="00580B4C" w:rsidRDefault="00D933B2" w:rsidP="004C2EBA">
            <w:pPr>
              <w:pStyle w:val="TAC"/>
              <w:rPr>
                <w:rFonts w:cs="Arial"/>
                <w:sz w:val="16"/>
                <w:szCs w:val="16"/>
                <w:lang w:eastAsia="ja-JP"/>
              </w:rPr>
            </w:pPr>
            <w:r w:rsidRPr="00580B4C">
              <w:rPr>
                <w:rFonts w:cs="Arial"/>
                <w:sz w:val="16"/>
                <w:szCs w:val="16"/>
                <w:lang w:eastAsia="ja-JP"/>
              </w:rPr>
              <w:t>9.69</w:t>
            </w:r>
          </w:p>
        </w:tc>
        <w:tc>
          <w:tcPr>
            <w:tcW w:w="805" w:type="dxa"/>
          </w:tcPr>
          <w:p w14:paraId="457AFCA2" w14:textId="49906B60" w:rsidR="00D933B2" w:rsidRDefault="00DD620E" w:rsidP="004C2EBA">
            <w:pPr>
              <w:pStyle w:val="TAC"/>
              <w:rPr>
                <w:rFonts w:cs="Arial"/>
                <w:lang w:eastAsia="ja-JP"/>
              </w:rPr>
            </w:pPr>
            <w:r>
              <w:rPr>
                <w:rFonts w:cs="Arial"/>
                <w:lang w:eastAsia="ja-JP"/>
              </w:rPr>
              <w:t>4.7</w:t>
            </w:r>
          </w:p>
        </w:tc>
      </w:tr>
      <w:tr w:rsidR="00D933B2" w:rsidRPr="00340914" w14:paraId="1E868ADC" w14:textId="6D0CA6F8" w:rsidTr="00DD620E">
        <w:trPr>
          <w:jc w:val="center"/>
        </w:trPr>
        <w:tc>
          <w:tcPr>
            <w:tcW w:w="450" w:type="dxa"/>
            <w:vMerge/>
            <w:shd w:val="clear" w:color="auto" w:fill="auto"/>
          </w:tcPr>
          <w:p w14:paraId="135A7AE6" w14:textId="77777777" w:rsidR="00D933B2" w:rsidRPr="00580B4C" w:rsidRDefault="00D933B2" w:rsidP="004C2EBA">
            <w:pPr>
              <w:pStyle w:val="TAC"/>
              <w:rPr>
                <w:rFonts w:cs="Arial"/>
                <w:sz w:val="16"/>
                <w:szCs w:val="16"/>
                <w:lang w:eastAsia="ja-JP"/>
              </w:rPr>
            </w:pPr>
          </w:p>
        </w:tc>
        <w:tc>
          <w:tcPr>
            <w:tcW w:w="540" w:type="dxa"/>
            <w:vMerge/>
            <w:shd w:val="clear" w:color="auto" w:fill="auto"/>
          </w:tcPr>
          <w:p w14:paraId="112991F0" w14:textId="77777777" w:rsidR="00D933B2" w:rsidRPr="00580B4C" w:rsidRDefault="00D933B2" w:rsidP="004C2EBA">
            <w:pPr>
              <w:pStyle w:val="TAC"/>
              <w:rPr>
                <w:rFonts w:cs="Arial"/>
                <w:sz w:val="16"/>
                <w:szCs w:val="16"/>
                <w:lang w:eastAsia="ja-JP"/>
              </w:rPr>
            </w:pPr>
          </w:p>
        </w:tc>
        <w:tc>
          <w:tcPr>
            <w:tcW w:w="2340" w:type="dxa"/>
            <w:gridSpan w:val="2"/>
            <w:vMerge/>
            <w:shd w:val="clear" w:color="auto" w:fill="auto"/>
          </w:tcPr>
          <w:p w14:paraId="02D06980" w14:textId="77777777" w:rsidR="00D933B2" w:rsidRPr="00580B4C" w:rsidRDefault="00D933B2" w:rsidP="004C2EBA">
            <w:pPr>
              <w:pStyle w:val="TAC"/>
              <w:rPr>
                <w:rFonts w:cs="Arial"/>
                <w:sz w:val="16"/>
                <w:szCs w:val="16"/>
                <w:lang w:eastAsia="ja-JP"/>
              </w:rPr>
            </w:pPr>
          </w:p>
        </w:tc>
        <w:tc>
          <w:tcPr>
            <w:tcW w:w="720" w:type="dxa"/>
            <w:shd w:val="clear" w:color="auto" w:fill="auto"/>
          </w:tcPr>
          <w:p w14:paraId="106C07A7" w14:textId="77777777" w:rsidR="00D933B2" w:rsidRPr="00580B4C" w:rsidRDefault="00D933B2" w:rsidP="004C2EBA">
            <w:pPr>
              <w:pStyle w:val="TAC"/>
              <w:rPr>
                <w:rFonts w:cs="Arial"/>
                <w:sz w:val="16"/>
                <w:szCs w:val="16"/>
                <w:lang w:eastAsia="ja-JP"/>
              </w:rPr>
            </w:pPr>
            <w:r w:rsidRPr="00580B4C">
              <w:rPr>
                <w:rFonts w:cs="Arial"/>
                <w:sz w:val="16"/>
                <w:szCs w:val="16"/>
                <w:lang w:eastAsia="zh-CN"/>
              </w:rPr>
              <w:t>5.36</w:t>
            </w:r>
          </w:p>
        </w:tc>
        <w:tc>
          <w:tcPr>
            <w:tcW w:w="690" w:type="dxa"/>
            <w:shd w:val="clear" w:color="auto" w:fill="auto"/>
          </w:tcPr>
          <w:p w14:paraId="1B6E5555" w14:textId="77777777" w:rsidR="00D933B2" w:rsidRPr="00580B4C" w:rsidRDefault="00D933B2" w:rsidP="004C2EBA">
            <w:pPr>
              <w:pStyle w:val="TAC"/>
              <w:rPr>
                <w:rFonts w:cs="Arial"/>
                <w:sz w:val="16"/>
                <w:szCs w:val="16"/>
                <w:lang w:eastAsia="zh-CN"/>
              </w:rPr>
            </w:pPr>
            <w:r w:rsidRPr="00580B4C">
              <w:rPr>
                <w:rFonts w:cs="Arial" w:hint="eastAsia"/>
                <w:sz w:val="16"/>
                <w:szCs w:val="16"/>
                <w:lang w:eastAsia="zh-CN"/>
              </w:rPr>
              <w:t>20</w:t>
            </w:r>
          </w:p>
        </w:tc>
        <w:tc>
          <w:tcPr>
            <w:tcW w:w="1350" w:type="dxa"/>
            <w:shd w:val="clear" w:color="auto" w:fill="auto"/>
          </w:tcPr>
          <w:p w14:paraId="72CC692E" w14:textId="77777777" w:rsidR="00D933B2" w:rsidRPr="00580B4C" w:rsidRDefault="00D933B2" w:rsidP="004C2EBA">
            <w:pPr>
              <w:pStyle w:val="TAC"/>
              <w:rPr>
                <w:rFonts w:cs="Arial"/>
                <w:sz w:val="16"/>
                <w:szCs w:val="16"/>
                <w:lang w:eastAsia="ja-JP"/>
              </w:rPr>
            </w:pPr>
            <w:r w:rsidRPr="00580B4C">
              <w:rPr>
                <w:rFonts w:cs="Arial"/>
                <w:sz w:val="16"/>
                <w:szCs w:val="16"/>
                <w:lang w:eastAsia="ja-JP"/>
              </w:rPr>
              <w:t>G_FR1_A5-8</w:t>
            </w:r>
          </w:p>
        </w:tc>
        <w:tc>
          <w:tcPr>
            <w:tcW w:w="750" w:type="dxa"/>
            <w:shd w:val="clear" w:color="auto" w:fill="auto"/>
          </w:tcPr>
          <w:p w14:paraId="26EBF89B" w14:textId="77777777" w:rsidR="00D933B2" w:rsidRPr="00580B4C" w:rsidRDefault="00D933B2" w:rsidP="004C2EBA">
            <w:pPr>
              <w:pStyle w:val="TAC"/>
              <w:rPr>
                <w:rFonts w:cs="Arial"/>
                <w:sz w:val="16"/>
                <w:szCs w:val="16"/>
                <w:lang w:eastAsia="ja-JP"/>
              </w:rPr>
            </w:pPr>
            <w:r w:rsidRPr="00580B4C">
              <w:rPr>
                <w:rFonts w:cs="Arial"/>
                <w:sz w:val="16"/>
                <w:szCs w:val="16"/>
                <w:lang w:eastAsia="ja-JP"/>
              </w:rPr>
              <w:t>4.79</w:t>
            </w:r>
          </w:p>
        </w:tc>
        <w:tc>
          <w:tcPr>
            <w:tcW w:w="900" w:type="dxa"/>
            <w:shd w:val="clear" w:color="auto" w:fill="auto"/>
          </w:tcPr>
          <w:p w14:paraId="45AD258E" w14:textId="77777777" w:rsidR="00D933B2" w:rsidRPr="00580B4C" w:rsidRDefault="00D933B2" w:rsidP="004C2EBA">
            <w:pPr>
              <w:pStyle w:val="TAC"/>
              <w:rPr>
                <w:rFonts w:cs="Arial"/>
                <w:sz w:val="16"/>
                <w:szCs w:val="16"/>
                <w:lang w:eastAsia="ja-JP"/>
              </w:rPr>
            </w:pPr>
            <w:r w:rsidRPr="00580B4C">
              <w:rPr>
                <w:rFonts w:cs="Arial"/>
                <w:sz w:val="16"/>
                <w:szCs w:val="16"/>
                <w:lang w:eastAsia="ja-JP"/>
              </w:rPr>
              <w:t>7.04</w:t>
            </w:r>
          </w:p>
        </w:tc>
        <w:tc>
          <w:tcPr>
            <w:tcW w:w="805" w:type="dxa"/>
          </w:tcPr>
          <w:p w14:paraId="196E57B4" w14:textId="705E07A2" w:rsidR="00D933B2" w:rsidRDefault="00DD620E" w:rsidP="004C2EBA">
            <w:pPr>
              <w:pStyle w:val="TAC"/>
              <w:rPr>
                <w:rFonts w:cs="Arial"/>
                <w:lang w:eastAsia="ja-JP"/>
              </w:rPr>
            </w:pPr>
            <w:r>
              <w:rPr>
                <w:rFonts w:cs="Arial"/>
                <w:lang w:eastAsia="ja-JP"/>
              </w:rPr>
              <w:t>2.2</w:t>
            </w:r>
          </w:p>
        </w:tc>
      </w:tr>
    </w:tbl>
    <w:p w14:paraId="11781171" w14:textId="7F0E57B6" w:rsidR="00653672" w:rsidRDefault="00653672">
      <w:pPr>
        <w:rPr>
          <w:rFonts w:ascii="Arial" w:hAnsi="Arial" w:cs="Arial"/>
        </w:rPr>
      </w:pPr>
    </w:p>
    <w:p w14:paraId="673A5C9C" w14:textId="0F287C50" w:rsidR="00503ACC" w:rsidRPr="00503ACC" w:rsidRDefault="00503ACC" w:rsidP="00503ACC">
      <w:pPr>
        <w:pStyle w:val="TH"/>
        <w:rPr>
          <w:rFonts w:eastAsiaTheme="minorEastAsia"/>
          <w:sz w:val="16"/>
          <w:szCs w:val="16"/>
          <w:lang w:eastAsia="zh-CN"/>
        </w:rPr>
      </w:pPr>
      <w:r w:rsidRPr="00503ACC">
        <w:rPr>
          <w:sz w:val="16"/>
          <w:szCs w:val="16"/>
        </w:rPr>
        <w:lastRenderedPageBreak/>
        <w:t xml:space="preserve">Table </w:t>
      </w:r>
      <w:r w:rsidRPr="00503ACC">
        <w:rPr>
          <w:sz w:val="16"/>
          <w:szCs w:val="16"/>
          <w:lang w:eastAsia="zh-CN"/>
        </w:rPr>
        <w:t>2</w:t>
      </w:r>
      <w:r w:rsidRPr="00503ACC">
        <w:rPr>
          <w:sz w:val="16"/>
          <w:szCs w:val="16"/>
        </w:rPr>
        <w:t>: Minimum requirements for PUSCH with 70% of maximum throughput, Type A, 1 Transmission Layer, 5 MHz channel bandwidth, 15 kHz SCS with Transform Precoding Disabled with 1 Interferer</w:t>
      </w:r>
    </w:p>
    <w:tbl>
      <w:tblPr>
        <w:tblW w:w="8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545"/>
        <w:gridCol w:w="1264"/>
        <w:gridCol w:w="1436"/>
        <w:gridCol w:w="990"/>
        <w:gridCol w:w="812"/>
        <w:gridCol w:w="1079"/>
        <w:gridCol w:w="1164"/>
        <w:gridCol w:w="1000"/>
      </w:tblGrid>
      <w:tr w:rsidR="00503ACC" w14:paraId="57BD07D4" w14:textId="6A8747AF" w:rsidTr="00357923">
        <w:trPr>
          <w:trHeight w:val="221"/>
          <w:jc w:val="center"/>
        </w:trPr>
        <w:tc>
          <w:tcPr>
            <w:tcW w:w="450" w:type="dxa"/>
            <w:vMerge w:val="restart"/>
            <w:tcBorders>
              <w:top w:val="single" w:sz="4" w:space="0" w:color="auto"/>
              <w:left w:val="single" w:sz="4" w:space="0" w:color="auto"/>
              <w:bottom w:val="single" w:sz="4" w:space="0" w:color="auto"/>
              <w:right w:val="single" w:sz="4" w:space="0" w:color="auto"/>
            </w:tcBorders>
            <w:hideMark/>
          </w:tcPr>
          <w:p w14:paraId="44FFC8AE" w14:textId="77777777" w:rsidR="00503ACC" w:rsidRDefault="00503ACC">
            <w:pPr>
              <w:pStyle w:val="TAH"/>
              <w:spacing w:line="256" w:lineRule="auto"/>
              <w:rPr>
                <w:rFonts w:cs="Arial"/>
                <w:kern w:val="2"/>
                <w:lang w:eastAsia="ja-JP"/>
                <w14:ligatures w14:val="standardContextual"/>
              </w:rPr>
            </w:pPr>
            <w:r>
              <w:rPr>
                <w:rFonts w:cs="Arial"/>
                <w:kern w:val="2"/>
                <w:lang w:eastAsia="zh-CN"/>
                <w14:ligatures w14:val="standardContextual"/>
              </w:rPr>
              <w:t>T</w:t>
            </w:r>
            <w:r>
              <w:rPr>
                <w:rFonts w:cs="Arial"/>
                <w:kern w:val="2"/>
                <w:lang w:eastAsia="ja-JP"/>
                <w14:ligatures w14:val="standardContextual"/>
              </w:rPr>
              <w:t xml:space="preserve">X </w:t>
            </w:r>
          </w:p>
        </w:tc>
        <w:tc>
          <w:tcPr>
            <w:tcW w:w="545" w:type="dxa"/>
            <w:vMerge w:val="restart"/>
            <w:tcBorders>
              <w:top w:val="single" w:sz="4" w:space="0" w:color="auto"/>
              <w:left w:val="single" w:sz="4" w:space="0" w:color="auto"/>
              <w:bottom w:val="single" w:sz="4" w:space="0" w:color="auto"/>
              <w:right w:val="single" w:sz="4" w:space="0" w:color="auto"/>
            </w:tcBorders>
            <w:hideMark/>
          </w:tcPr>
          <w:p w14:paraId="23C2864B" w14:textId="77777777" w:rsidR="00503ACC" w:rsidRDefault="00503ACC">
            <w:pPr>
              <w:pStyle w:val="TAH"/>
              <w:spacing w:line="256" w:lineRule="auto"/>
              <w:rPr>
                <w:rFonts w:cs="Arial"/>
                <w:kern w:val="2"/>
                <w:lang w:eastAsia="zh-CN"/>
                <w14:ligatures w14:val="standardContextual"/>
              </w:rPr>
            </w:pPr>
            <w:r>
              <w:rPr>
                <w:rFonts w:cs="Arial"/>
                <w:kern w:val="2"/>
                <w:lang w:eastAsia="ja-JP"/>
                <w14:ligatures w14:val="standardContextual"/>
              </w:rPr>
              <w:t>RX</w:t>
            </w:r>
          </w:p>
        </w:tc>
        <w:tc>
          <w:tcPr>
            <w:tcW w:w="2700" w:type="dxa"/>
            <w:gridSpan w:val="2"/>
            <w:tcBorders>
              <w:top w:val="single" w:sz="4" w:space="0" w:color="auto"/>
              <w:left w:val="single" w:sz="4" w:space="0" w:color="auto"/>
              <w:bottom w:val="single" w:sz="4" w:space="0" w:color="auto"/>
              <w:right w:val="single" w:sz="4" w:space="0" w:color="auto"/>
            </w:tcBorders>
            <w:hideMark/>
          </w:tcPr>
          <w:p w14:paraId="78A69EDE" w14:textId="77777777" w:rsidR="00503ACC" w:rsidRDefault="00503ACC">
            <w:pPr>
              <w:pStyle w:val="TAH"/>
              <w:spacing w:line="256" w:lineRule="auto"/>
              <w:rPr>
                <w:rFonts w:cs="Arial"/>
                <w:kern w:val="2"/>
                <w:lang w:val="fr-FR" w:eastAsia="zh-CN"/>
                <w14:ligatures w14:val="standardContextual"/>
              </w:rPr>
            </w:pPr>
            <w:r>
              <w:rPr>
                <w:rFonts w:cs="Arial"/>
                <w:kern w:val="2"/>
                <w:lang w:val="fr-FR" w:eastAsia="zh-CN"/>
                <w14:ligatures w14:val="standardContextual"/>
              </w:rPr>
              <w:t xml:space="preserve">Propagation conditions and </w:t>
            </w:r>
            <w:proofErr w:type="spellStart"/>
            <w:r>
              <w:rPr>
                <w:rFonts w:cs="Arial"/>
                <w:kern w:val="2"/>
                <w:lang w:val="fr-FR" w:eastAsia="zh-CN"/>
                <w14:ligatures w14:val="standardContextual"/>
              </w:rPr>
              <w:t>correlation</w:t>
            </w:r>
            <w:proofErr w:type="spellEnd"/>
            <w:r>
              <w:rPr>
                <w:rFonts w:cs="Arial"/>
                <w:kern w:val="2"/>
                <w:lang w:val="fr-FR" w:eastAsia="zh-CN"/>
                <w14:ligatures w14:val="standardContextual"/>
              </w:rPr>
              <w:t xml:space="preserve"> matrix </w:t>
            </w:r>
          </w:p>
        </w:tc>
        <w:tc>
          <w:tcPr>
            <w:tcW w:w="990" w:type="dxa"/>
            <w:vMerge w:val="restart"/>
            <w:tcBorders>
              <w:top w:val="single" w:sz="4" w:space="0" w:color="auto"/>
              <w:left w:val="single" w:sz="4" w:space="0" w:color="auto"/>
              <w:bottom w:val="single" w:sz="4" w:space="0" w:color="auto"/>
              <w:right w:val="single" w:sz="4" w:space="0" w:color="auto"/>
            </w:tcBorders>
            <w:hideMark/>
          </w:tcPr>
          <w:p w14:paraId="2B29B09F" w14:textId="77777777" w:rsidR="00503ACC" w:rsidRDefault="00503ACC">
            <w:pPr>
              <w:pStyle w:val="TAH"/>
              <w:spacing w:line="256" w:lineRule="auto"/>
              <w:rPr>
                <w:rFonts w:cs="Arial"/>
                <w:kern w:val="2"/>
                <w:lang w:eastAsia="ja-JP"/>
                <w14:ligatures w14:val="standardContextual"/>
              </w:rPr>
            </w:pPr>
            <w:r>
              <w:rPr>
                <w:rFonts w:cs="Arial"/>
                <w:kern w:val="2"/>
                <w:lang w:eastAsia="zh-CN"/>
                <w14:ligatures w14:val="standardContextual"/>
              </w:rPr>
              <w:t>INR1 [dB]</w:t>
            </w:r>
          </w:p>
        </w:tc>
        <w:tc>
          <w:tcPr>
            <w:tcW w:w="812" w:type="dxa"/>
            <w:vMerge w:val="restart"/>
            <w:tcBorders>
              <w:top w:val="single" w:sz="4" w:space="0" w:color="auto"/>
              <w:left w:val="single" w:sz="4" w:space="0" w:color="auto"/>
              <w:bottom w:val="single" w:sz="4" w:space="0" w:color="auto"/>
              <w:right w:val="single" w:sz="4" w:space="0" w:color="auto"/>
            </w:tcBorders>
            <w:hideMark/>
          </w:tcPr>
          <w:p w14:paraId="62827D9E" w14:textId="5281BD23" w:rsidR="00503ACC" w:rsidRDefault="00503ACC" w:rsidP="00984F35">
            <w:pPr>
              <w:pStyle w:val="TAH"/>
              <w:spacing w:line="256" w:lineRule="auto"/>
              <w:rPr>
                <w:rFonts w:cs="Arial"/>
                <w:kern w:val="2"/>
                <w:lang w:eastAsia="zh-CN"/>
                <w14:ligatures w14:val="standardContextual"/>
              </w:rPr>
            </w:pPr>
            <w:r>
              <w:rPr>
                <w:rFonts w:cs="Arial"/>
                <w:kern w:val="2"/>
                <w:lang w:eastAsia="zh-CN"/>
                <w14:ligatures w14:val="standardContextual"/>
              </w:rPr>
              <w:t>MCS</w:t>
            </w:r>
          </w:p>
        </w:tc>
        <w:tc>
          <w:tcPr>
            <w:tcW w:w="2243" w:type="dxa"/>
            <w:gridSpan w:val="2"/>
            <w:tcBorders>
              <w:top w:val="single" w:sz="4" w:space="0" w:color="auto"/>
              <w:left w:val="single" w:sz="4" w:space="0" w:color="auto"/>
              <w:bottom w:val="single" w:sz="4" w:space="0" w:color="auto"/>
              <w:right w:val="single" w:sz="4" w:space="0" w:color="auto"/>
            </w:tcBorders>
            <w:hideMark/>
          </w:tcPr>
          <w:p w14:paraId="431A019F" w14:textId="77777777" w:rsidR="00503ACC" w:rsidRDefault="00503ACC">
            <w:pPr>
              <w:pStyle w:val="TAH"/>
              <w:spacing w:line="256" w:lineRule="auto"/>
              <w:rPr>
                <w:rFonts w:cs="Arial"/>
                <w:kern w:val="2"/>
                <w:lang w:eastAsia="ja-JP"/>
                <w14:ligatures w14:val="standardContextual"/>
              </w:rPr>
            </w:pPr>
            <w:r>
              <w:rPr>
                <w:rFonts w:cs="Arial"/>
                <w:kern w:val="2"/>
                <w:lang w:eastAsia="ja-JP"/>
                <w14:ligatures w14:val="standardContextual"/>
              </w:rPr>
              <w:t>SNR</w:t>
            </w:r>
            <w:r>
              <w:rPr>
                <w:rFonts w:cs="Arial"/>
                <w:kern w:val="2"/>
                <w:lang w:eastAsia="zh-CN"/>
                <w14:ligatures w14:val="standardContextual"/>
              </w:rPr>
              <w:t xml:space="preserve"> </w:t>
            </w:r>
            <w:r>
              <w:rPr>
                <w:rFonts w:cs="Arial"/>
                <w:kern w:val="2"/>
                <w:lang w:eastAsia="ja-JP"/>
                <w14:ligatures w14:val="standardContextual"/>
              </w:rPr>
              <w:t xml:space="preserve">[dB] </w:t>
            </w:r>
          </w:p>
        </w:tc>
        <w:tc>
          <w:tcPr>
            <w:tcW w:w="1000" w:type="dxa"/>
            <w:tcBorders>
              <w:top w:val="single" w:sz="4" w:space="0" w:color="auto"/>
              <w:left w:val="single" w:sz="4" w:space="0" w:color="auto"/>
              <w:bottom w:val="single" w:sz="4" w:space="0" w:color="auto"/>
              <w:right w:val="single" w:sz="4" w:space="0" w:color="auto"/>
            </w:tcBorders>
          </w:tcPr>
          <w:p w14:paraId="62D5F6D7" w14:textId="72936E14" w:rsidR="00503ACC" w:rsidRDefault="00503ACC">
            <w:pPr>
              <w:pStyle w:val="TAH"/>
              <w:spacing w:line="256" w:lineRule="auto"/>
              <w:rPr>
                <w:rFonts w:cs="Arial"/>
                <w:kern w:val="2"/>
                <w:lang w:eastAsia="ja-JP"/>
                <w14:ligatures w14:val="standardContextual"/>
              </w:rPr>
            </w:pPr>
            <w:r>
              <w:rPr>
                <w:rFonts w:cs="Arial"/>
                <w:lang w:eastAsia="ja-JP"/>
              </w:rPr>
              <w:t>Gain</w:t>
            </w:r>
          </w:p>
        </w:tc>
      </w:tr>
      <w:tr w:rsidR="00503ACC" w14:paraId="4A5DB47C" w14:textId="56A985C5" w:rsidTr="00357923">
        <w:trPr>
          <w:trHeight w:val="220"/>
          <w:jc w:val="center"/>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09E22C68" w14:textId="77777777" w:rsidR="00503ACC" w:rsidRDefault="00503ACC">
            <w:pPr>
              <w:spacing w:after="0"/>
              <w:rPr>
                <w:rFonts w:ascii="Arial" w:hAnsi="Arial" w:cs="Arial"/>
                <w:b/>
                <w:kern w:val="2"/>
                <w:sz w:val="18"/>
                <w:szCs w:val="20"/>
                <w:lang w:val="en-GB" w:eastAsia="ja-JP"/>
                <w14:ligatures w14:val="standardContextual"/>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14:paraId="44CE43D5" w14:textId="77777777" w:rsidR="00503ACC" w:rsidRDefault="00503ACC">
            <w:pPr>
              <w:spacing w:after="0"/>
              <w:rPr>
                <w:rFonts w:ascii="Arial" w:hAnsi="Arial" w:cs="Arial"/>
                <w:b/>
                <w:kern w:val="2"/>
                <w:sz w:val="18"/>
                <w:szCs w:val="20"/>
                <w:lang w:val="en-GB"/>
                <w14:ligatures w14:val="standardContextual"/>
              </w:rPr>
            </w:pPr>
          </w:p>
        </w:tc>
        <w:tc>
          <w:tcPr>
            <w:tcW w:w="1264" w:type="dxa"/>
            <w:tcBorders>
              <w:top w:val="single" w:sz="4" w:space="0" w:color="auto"/>
              <w:left w:val="single" w:sz="4" w:space="0" w:color="auto"/>
              <w:bottom w:val="single" w:sz="4" w:space="0" w:color="auto"/>
              <w:right w:val="single" w:sz="4" w:space="0" w:color="auto"/>
            </w:tcBorders>
            <w:hideMark/>
          </w:tcPr>
          <w:p w14:paraId="380D291B" w14:textId="77777777" w:rsidR="00503ACC" w:rsidRDefault="00503ACC">
            <w:pPr>
              <w:pStyle w:val="TAH"/>
              <w:spacing w:line="256" w:lineRule="auto"/>
              <w:rPr>
                <w:rFonts w:cs="Arial"/>
                <w:kern w:val="2"/>
                <w:lang w:eastAsia="zh-CN"/>
                <w14:ligatures w14:val="standardContextual"/>
              </w:rPr>
            </w:pPr>
            <w:r>
              <w:rPr>
                <w:rFonts w:cs="Arial"/>
                <w:kern w:val="2"/>
                <w:lang w:eastAsia="zh-CN"/>
                <w14:ligatures w14:val="standardContextual"/>
              </w:rPr>
              <w:t>Tested signal</w:t>
            </w:r>
          </w:p>
        </w:tc>
        <w:tc>
          <w:tcPr>
            <w:tcW w:w="1436" w:type="dxa"/>
            <w:tcBorders>
              <w:top w:val="single" w:sz="4" w:space="0" w:color="auto"/>
              <w:left w:val="single" w:sz="4" w:space="0" w:color="auto"/>
              <w:bottom w:val="single" w:sz="4" w:space="0" w:color="auto"/>
              <w:right w:val="single" w:sz="4" w:space="0" w:color="auto"/>
            </w:tcBorders>
            <w:hideMark/>
          </w:tcPr>
          <w:p w14:paraId="6BEECBC5" w14:textId="77777777" w:rsidR="00503ACC" w:rsidRDefault="00503ACC">
            <w:pPr>
              <w:pStyle w:val="TAH"/>
              <w:spacing w:line="256" w:lineRule="auto"/>
              <w:rPr>
                <w:rFonts w:cs="Arial"/>
                <w:kern w:val="2"/>
                <w:lang w:eastAsia="zh-CN"/>
                <w14:ligatures w14:val="standardContextual"/>
              </w:rPr>
            </w:pPr>
            <w:r>
              <w:rPr>
                <w:rFonts w:cs="Arial"/>
                <w:kern w:val="2"/>
                <w:lang w:eastAsia="zh-CN"/>
                <w14:ligatures w14:val="standardContextual"/>
              </w:rPr>
              <w:t>Interferer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30C3209" w14:textId="77777777" w:rsidR="00503ACC" w:rsidRDefault="00503ACC">
            <w:pPr>
              <w:spacing w:after="0"/>
              <w:rPr>
                <w:rFonts w:ascii="Arial" w:hAnsi="Arial" w:cs="Arial"/>
                <w:b/>
                <w:kern w:val="2"/>
                <w:sz w:val="18"/>
                <w:szCs w:val="20"/>
                <w:lang w:val="en-GB" w:eastAsia="ja-JP"/>
                <w14:ligatures w14:val="standardContextual"/>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5E86BA5" w14:textId="77777777" w:rsidR="00503ACC" w:rsidRDefault="00503ACC">
            <w:pPr>
              <w:spacing w:after="0"/>
              <w:rPr>
                <w:rFonts w:ascii="Arial" w:hAnsi="Arial" w:cs="Arial"/>
                <w:b/>
                <w:kern w:val="2"/>
                <w:sz w:val="18"/>
                <w:szCs w:val="20"/>
                <w:lang w:val="en-GB"/>
                <w14:ligatures w14:val="standardContextual"/>
              </w:rPr>
            </w:pPr>
          </w:p>
        </w:tc>
        <w:tc>
          <w:tcPr>
            <w:tcW w:w="1079" w:type="dxa"/>
            <w:tcBorders>
              <w:top w:val="single" w:sz="4" w:space="0" w:color="auto"/>
              <w:left w:val="single" w:sz="4" w:space="0" w:color="auto"/>
              <w:bottom w:val="single" w:sz="4" w:space="0" w:color="auto"/>
              <w:right w:val="single" w:sz="4" w:space="0" w:color="auto"/>
            </w:tcBorders>
            <w:hideMark/>
          </w:tcPr>
          <w:p w14:paraId="007673C2" w14:textId="77777777" w:rsidR="00503ACC" w:rsidRDefault="00503ACC">
            <w:pPr>
              <w:pStyle w:val="TAH"/>
              <w:spacing w:line="256" w:lineRule="auto"/>
              <w:rPr>
                <w:rFonts w:cs="Arial"/>
                <w:kern w:val="2"/>
                <w:lang w:eastAsia="zh-CN"/>
                <w14:ligatures w14:val="standardContextual"/>
              </w:rPr>
            </w:pPr>
            <w:r>
              <w:rPr>
                <w:rFonts w:cs="Arial"/>
                <w:kern w:val="2"/>
                <w:lang w:eastAsia="zh-CN"/>
                <w14:ligatures w14:val="standardContextual"/>
              </w:rPr>
              <w:t>IRC</w:t>
            </w:r>
          </w:p>
        </w:tc>
        <w:tc>
          <w:tcPr>
            <w:tcW w:w="1164" w:type="dxa"/>
            <w:tcBorders>
              <w:top w:val="single" w:sz="4" w:space="0" w:color="auto"/>
              <w:left w:val="single" w:sz="4" w:space="0" w:color="auto"/>
              <w:bottom w:val="single" w:sz="4" w:space="0" w:color="auto"/>
              <w:right w:val="single" w:sz="4" w:space="0" w:color="auto"/>
            </w:tcBorders>
            <w:hideMark/>
          </w:tcPr>
          <w:p w14:paraId="5B4392A5" w14:textId="77777777" w:rsidR="00503ACC" w:rsidRDefault="00503ACC">
            <w:pPr>
              <w:pStyle w:val="TAH"/>
              <w:spacing w:line="256" w:lineRule="auto"/>
              <w:rPr>
                <w:rFonts w:cs="Arial"/>
                <w:kern w:val="2"/>
                <w:lang w:eastAsia="zh-CN"/>
                <w14:ligatures w14:val="standardContextual"/>
              </w:rPr>
            </w:pPr>
            <w:r>
              <w:rPr>
                <w:rFonts w:cs="Arial"/>
                <w:kern w:val="2"/>
                <w:lang w:eastAsia="zh-CN"/>
                <w14:ligatures w14:val="standardContextual"/>
              </w:rPr>
              <w:t>MRC</w:t>
            </w:r>
          </w:p>
        </w:tc>
        <w:tc>
          <w:tcPr>
            <w:tcW w:w="1000" w:type="dxa"/>
            <w:tcBorders>
              <w:top w:val="single" w:sz="4" w:space="0" w:color="auto"/>
              <w:left w:val="single" w:sz="4" w:space="0" w:color="auto"/>
              <w:bottom w:val="single" w:sz="4" w:space="0" w:color="auto"/>
              <w:right w:val="single" w:sz="4" w:space="0" w:color="auto"/>
            </w:tcBorders>
          </w:tcPr>
          <w:p w14:paraId="407DCB88" w14:textId="77777777" w:rsidR="00503ACC" w:rsidRDefault="00503ACC">
            <w:pPr>
              <w:pStyle w:val="TAH"/>
              <w:spacing w:line="256" w:lineRule="auto"/>
              <w:rPr>
                <w:rFonts w:cs="Arial"/>
                <w:kern w:val="2"/>
                <w:lang w:eastAsia="zh-CN"/>
                <w14:ligatures w14:val="standardContextual"/>
              </w:rPr>
            </w:pPr>
          </w:p>
        </w:tc>
      </w:tr>
      <w:tr w:rsidR="00503ACC" w14:paraId="39C77A73" w14:textId="3A145709" w:rsidTr="00357923">
        <w:trPr>
          <w:jc w:val="center"/>
        </w:trPr>
        <w:tc>
          <w:tcPr>
            <w:tcW w:w="450" w:type="dxa"/>
            <w:vMerge w:val="restart"/>
            <w:tcBorders>
              <w:top w:val="single" w:sz="4" w:space="0" w:color="auto"/>
              <w:left w:val="single" w:sz="4" w:space="0" w:color="auto"/>
              <w:bottom w:val="single" w:sz="4" w:space="0" w:color="auto"/>
              <w:right w:val="single" w:sz="4" w:space="0" w:color="auto"/>
            </w:tcBorders>
            <w:hideMark/>
          </w:tcPr>
          <w:p w14:paraId="07E1D79C" w14:textId="77777777" w:rsidR="00503ACC" w:rsidRPr="00503ACC" w:rsidRDefault="00503ACC">
            <w:pPr>
              <w:pStyle w:val="TAC"/>
              <w:spacing w:line="256" w:lineRule="auto"/>
              <w:rPr>
                <w:rFonts w:cs="Arial"/>
                <w:kern w:val="2"/>
                <w:sz w:val="16"/>
                <w:szCs w:val="18"/>
                <w:lang w:eastAsia="zh-CN"/>
                <w14:ligatures w14:val="standardContextual"/>
              </w:rPr>
            </w:pPr>
            <w:r w:rsidRPr="00503ACC">
              <w:rPr>
                <w:rFonts w:cs="Arial"/>
                <w:kern w:val="2"/>
                <w:sz w:val="16"/>
                <w:szCs w:val="18"/>
                <w:lang w:eastAsia="zh-CN"/>
                <w14:ligatures w14:val="standardContextual"/>
              </w:rPr>
              <w:t>1</w:t>
            </w:r>
          </w:p>
        </w:tc>
        <w:tc>
          <w:tcPr>
            <w:tcW w:w="545" w:type="dxa"/>
            <w:vMerge w:val="restart"/>
            <w:tcBorders>
              <w:top w:val="single" w:sz="4" w:space="0" w:color="auto"/>
              <w:left w:val="single" w:sz="4" w:space="0" w:color="auto"/>
              <w:bottom w:val="single" w:sz="4" w:space="0" w:color="auto"/>
              <w:right w:val="single" w:sz="4" w:space="0" w:color="auto"/>
            </w:tcBorders>
            <w:hideMark/>
          </w:tcPr>
          <w:p w14:paraId="7E1937FC" w14:textId="77777777" w:rsidR="00503ACC" w:rsidRPr="00503ACC" w:rsidRDefault="00503ACC">
            <w:pPr>
              <w:pStyle w:val="TAC"/>
              <w:spacing w:line="256" w:lineRule="auto"/>
              <w:rPr>
                <w:rFonts w:cs="Arial"/>
                <w:kern w:val="2"/>
                <w:sz w:val="16"/>
                <w:szCs w:val="18"/>
                <w:lang w:eastAsia="zh-CN"/>
                <w14:ligatures w14:val="standardContextual"/>
              </w:rPr>
            </w:pPr>
            <w:r w:rsidRPr="00503ACC">
              <w:rPr>
                <w:rFonts w:cs="Arial"/>
                <w:kern w:val="2"/>
                <w:sz w:val="16"/>
                <w:szCs w:val="18"/>
                <w:lang w:eastAsia="zh-CN"/>
                <w14:ligatures w14:val="standardContextual"/>
              </w:rPr>
              <w:t>2</w:t>
            </w:r>
          </w:p>
        </w:tc>
        <w:tc>
          <w:tcPr>
            <w:tcW w:w="1264" w:type="dxa"/>
            <w:tcBorders>
              <w:top w:val="single" w:sz="4" w:space="0" w:color="auto"/>
              <w:left w:val="single" w:sz="4" w:space="0" w:color="auto"/>
              <w:bottom w:val="single" w:sz="4" w:space="0" w:color="auto"/>
              <w:right w:val="single" w:sz="4" w:space="0" w:color="auto"/>
            </w:tcBorders>
            <w:hideMark/>
          </w:tcPr>
          <w:p w14:paraId="2885C738" w14:textId="77777777" w:rsidR="00503ACC" w:rsidRPr="00503ACC" w:rsidRDefault="00503ACC">
            <w:pPr>
              <w:pStyle w:val="TAC"/>
              <w:spacing w:line="256" w:lineRule="auto"/>
              <w:rPr>
                <w:rFonts w:cs="Arial"/>
                <w:kern w:val="2"/>
                <w:sz w:val="16"/>
                <w:szCs w:val="18"/>
                <w:lang w:eastAsia="zh-CN"/>
                <w14:ligatures w14:val="standardContextual"/>
              </w:rPr>
            </w:pPr>
            <w:r w:rsidRPr="00503ACC">
              <w:rPr>
                <w:rFonts w:cs="Arial"/>
                <w:kern w:val="2"/>
                <w:sz w:val="16"/>
                <w:szCs w:val="18"/>
                <w:lang w:eastAsia="zh-CN"/>
                <w14:ligatures w14:val="standardContextual"/>
              </w:rPr>
              <w:t>TDLA30-10</w:t>
            </w:r>
          </w:p>
        </w:tc>
        <w:tc>
          <w:tcPr>
            <w:tcW w:w="1436" w:type="dxa"/>
            <w:vMerge w:val="restart"/>
            <w:tcBorders>
              <w:top w:val="single" w:sz="4" w:space="0" w:color="auto"/>
              <w:left w:val="single" w:sz="4" w:space="0" w:color="auto"/>
              <w:bottom w:val="single" w:sz="4" w:space="0" w:color="auto"/>
              <w:right w:val="single" w:sz="4" w:space="0" w:color="auto"/>
            </w:tcBorders>
            <w:hideMark/>
          </w:tcPr>
          <w:p w14:paraId="2F386ECF"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TDLC300-100</w:t>
            </w:r>
          </w:p>
        </w:tc>
        <w:tc>
          <w:tcPr>
            <w:tcW w:w="990" w:type="dxa"/>
            <w:tcBorders>
              <w:top w:val="single" w:sz="4" w:space="0" w:color="auto"/>
              <w:left w:val="single" w:sz="4" w:space="0" w:color="auto"/>
              <w:bottom w:val="single" w:sz="4" w:space="0" w:color="auto"/>
              <w:right w:val="single" w:sz="4" w:space="0" w:color="auto"/>
            </w:tcBorders>
            <w:hideMark/>
          </w:tcPr>
          <w:p w14:paraId="22FFCF45"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9.83</w:t>
            </w:r>
          </w:p>
        </w:tc>
        <w:tc>
          <w:tcPr>
            <w:tcW w:w="812" w:type="dxa"/>
            <w:tcBorders>
              <w:top w:val="single" w:sz="4" w:space="0" w:color="auto"/>
              <w:left w:val="single" w:sz="4" w:space="0" w:color="auto"/>
              <w:bottom w:val="single" w:sz="4" w:space="0" w:color="auto"/>
              <w:right w:val="single" w:sz="4" w:space="0" w:color="auto"/>
            </w:tcBorders>
            <w:hideMark/>
          </w:tcPr>
          <w:p w14:paraId="4ABF5C43" w14:textId="77777777" w:rsidR="00503ACC" w:rsidRPr="00503ACC" w:rsidRDefault="00503ACC">
            <w:pPr>
              <w:pStyle w:val="TAC"/>
              <w:spacing w:line="256" w:lineRule="auto"/>
              <w:rPr>
                <w:rFonts w:cs="Arial"/>
                <w:kern w:val="2"/>
                <w:sz w:val="16"/>
                <w:szCs w:val="18"/>
                <w:lang w:eastAsia="zh-CN"/>
                <w14:ligatures w14:val="standardContextual"/>
              </w:rPr>
            </w:pPr>
            <w:r w:rsidRPr="00503ACC">
              <w:rPr>
                <w:rFonts w:cs="Arial"/>
                <w:kern w:val="2"/>
                <w:sz w:val="16"/>
                <w:szCs w:val="18"/>
                <w:lang w:eastAsia="zh-CN"/>
                <w14:ligatures w14:val="standardContextual"/>
              </w:rPr>
              <w:t>2</w:t>
            </w:r>
          </w:p>
        </w:tc>
        <w:tc>
          <w:tcPr>
            <w:tcW w:w="1079" w:type="dxa"/>
            <w:tcBorders>
              <w:top w:val="single" w:sz="4" w:space="0" w:color="auto"/>
              <w:left w:val="single" w:sz="4" w:space="0" w:color="auto"/>
              <w:bottom w:val="single" w:sz="4" w:space="0" w:color="auto"/>
              <w:right w:val="single" w:sz="4" w:space="0" w:color="auto"/>
            </w:tcBorders>
            <w:hideMark/>
          </w:tcPr>
          <w:p w14:paraId="2A435A25" w14:textId="77777777" w:rsidR="00503ACC" w:rsidRPr="00503ACC" w:rsidRDefault="00503ACC">
            <w:pPr>
              <w:pStyle w:val="TAC"/>
              <w:spacing w:line="256" w:lineRule="auto"/>
              <w:rPr>
                <w:rFonts w:cs="Arial"/>
                <w:kern w:val="2"/>
                <w:sz w:val="16"/>
                <w:szCs w:val="18"/>
                <w:lang w:eastAsia="zh-CN"/>
                <w14:ligatures w14:val="standardContextual"/>
              </w:rPr>
            </w:pPr>
            <w:r w:rsidRPr="00503ACC">
              <w:rPr>
                <w:rFonts w:cs="Arial"/>
                <w:kern w:val="2"/>
                <w:sz w:val="16"/>
                <w:szCs w:val="18"/>
                <w:lang w:eastAsia="zh-CN"/>
                <w14:ligatures w14:val="standardContextual"/>
              </w:rPr>
              <w:t>-1.19</w:t>
            </w:r>
          </w:p>
        </w:tc>
        <w:tc>
          <w:tcPr>
            <w:tcW w:w="1164" w:type="dxa"/>
            <w:tcBorders>
              <w:top w:val="single" w:sz="4" w:space="0" w:color="auto"/>
              <w:left w:val="single" w:sz="4" w:space="0" w:color="auto"/>
              <w:bottom w:val="single" w:sz="4" w:space="0" w:color="auto"/>
              <w:right w:val="single" w:sz="4" w:space="0" w:color="auto"/>
            </w:tcBorders>
            <w:hideMark/>
          </w:tcPr>
          <w:p w14:paraId="74E6152E" w14:textId="77777777" w:rsidR="00503ACC" w:rsidRPr="00503ACC" w:rsidRDefault="00503ACC">
            <w:pPr>
              <w:pStyle w:val="TAC"/>
              <w:spacing w:line="256" w:lineRule="auto"/>
              <w:rPr>
                <w:rFonts w:cs="Arial"/>
                <w:kern w:val="2"/>
                <w:sz w:val="16"/>
                <w:szCs w:val="18"/>
                <w:lang w:eastAsia="zh-CN"/>
                <w14:ligatures w14:val="standardContextual"/>
              </w:rPr>
            </w:pPr>
            <w:r w:rsidRPr="00503ACC">
              <w:rPr>
                <w:rFonts w:cs="Arial"/>
                <w:kern w:val="2"/>
                <w:sz w:val="16"/>
                <w:szCs w:val="18"/>
                <w:lang w:eastAsia="zh-CN"/>
                <w14:ligatures w14:val="standardContextual"/>
              </w:rPr>
              <w:t>2.53</w:t>
            </w:r>
          </w:p>
        </w:tc>
        <w:tc>
          <w:tcPr>
            <w:tcW w:w="1000" w:type="dxa"/>
            <w:tcBorders>
              <w:top w:val="single" w:sz="4" w:space="0" w:color="auto"/>
              <w:left w:val="single" w:sz="4" w:space="0" w:color="auto"/>
              <w:bottom w:val="single" w:sz="4" w:space="0" w:color="auto"/>
              <w:right w:val="single" w:sz="4" w:space="0" w:color="auto"/>
            </w:tcBorders>
          </w:tcPr>
          <w:p w14:paraId="395BB72E" w14:textId="00BD823B" w:rsidR="00503ACC" w:rsidRPr="00503ACC" w:rsidRDefault="003C6279">
            <w:pPr>
              <w:pStyle w:val="TAC"/>
              <w:spacing w:line="256" w:lineRule="auto"/>
              <w:rPr>
                <w:rFonts w:cs="Arial"/>
                <w:kern w:val="2"/>
                <w:sz w:val="16"/>
                <w:szCs w:val="18"/>
                <w:lang w:eastAsia="zh-CN"/>
                <w14:ligatures w14:val="standardContextual"/>
              </w:rPr>
            </w:pPr>
            <w:r>
              <w:rPr>
                <w:rFonts w:cs="Arial"/>
                <w:kern w:val="2"/>
                <w:sz w:val="16"/>
                <w:szCs w:val="18"/>
                <w:lang w:eastAsia="zh-CN"/>
                <w14:ligatures w14:val="standardContextual"/>
              </w:rPr>
              <w:t>3.7</w:t>
            </w:r>
          </w:p>
        </w:tc>
      </w:tr>
      <w:tr w:rsidR="00503ACC" w14:paraId="68FB1EA9" w14:textId="6DDA4419" w:rsidTr="00357923">
        <w:trPr>
          <w:jc w:val="center"/>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34B1679E" w14:textId="77777777" w:rsidR="00503ACC" w:rsidRPr="00503ACC" w:rsidRDefault="00503ACC">
            <w:pPr>
              <w:spacing w:after="0"/>
              <w:rPr>
                <w:rFonts w:ascii="Arial" w:hAnsi="Arial" w:cs="Arial"/>
                <w:kern w:val="2"/>
                <w:sz w:val="16"/>
                <w:szCs w:val="18"/>
                <w:lang w:val="en-GB"/>
                <w14:ligatures w14:val="standardContextual"/>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14:paraId="14E0EA13" w14:textId="77777777" w:rsidR="00503ACC" w:rsidRPr="00503ACC" w:rsidRDefault="00503ACC">
            <w:pPr>
              <w:spacing w:after="0"/>
              <w:rPr>
                <w:rFonts w:ascii="Arial" w:hAnsi="Arial" w:cs="Arial"/>
                <w:kern w:val="2"/>
                <w:sz w:val="16"/>
                <w:szCs w:val="18"/>
                <w:lang w:val="en-GB"/>
                <w14:ligatures w14:val="standardContextual"/>
              </w:rPr>
            </w:pPr>
          </w:p>
        </w:tc>
        <w:tc>
          <w:tcPr>
            <w:tcW w:w="1264" w:type="dxa"/>
            <w:tcBorders>
              <w:top w:val="single" w:sz="4" w:space="0" w:color="auto"/>
              <w:left w:val="single" w:sz="4" w:space="0" w:color="auto"/>
              <w:bottom w:val="single" w:sz="4" w:space="0" w:color="auto"/>
              <w:right w:val="single" w:sz="4" w:space="0" w:color="auto"/>
            </w:tcBorders>
            <w:hideMark/>
          </w:tcPr>
          <w:p w14:paraId="13808DEE"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TDLB100-100</w:t>
            </w:r>
          </w:p>
        </w:tc>
        <w:tc>
          <w:tcPr>
            <w:tcW w:w="1436" w:type="dxa"/>
            <w:vMerge/>
            <w:tcBorders>
              <w:top w:val="single" w:sz="4" w:space="0" w:color="auto"/>
              <w:left w:val="single" w:sz="4" w:space="0" w:color="auto"/>
              <w:bottom w:val="single" w:sz="4" w:space="0" w:color="auto"/>
              <w:right w:val="single" w:sz="4" w:space="0" w:color="auto"/>
            </w:tcBorders>
            <w:vAlign w:val="center"/>
            <w:hideMark/>
          </w:tcPr>
          <w:p w14:paraId="45D1B1B0" w14:textId="77777777" w:rsidR="00503ACC" w:rsidRPr="00503ACC" w:rsidRDefault="00503ACC">
            <w:pPr>
              <w:spacing w:after="0"/>
              <w:rPr>
                <w:rFonts w:ascii="Arial" w:hAnsi="Arial" w:cs="Arial"/>
                <w:kern w:val="2"/>
                <w:sz w:val="16"/>
                <w:szCs w:val="18"/>
                <w:lang w:val="en-GB" w:eastAsia="ja-JP"/>
                <w14:ligatures w14:val="standardContextual"/>
              </w:rPr>
            </w:pPr>
          </w:p>
        </w:tc>
        <w:tc>
          <w:tcPr>
            <w:tcW w:w="990" w:type="dxa"/>
            <w:tcBorders>
              <w:top w:val="single" w:sz="4" w:space="0" w:color="auto"/>
              <w:left w:val="single" w:sz="4" w:space="0" w:color="auto"/>
              <w:bottom w:val="single" w:sz="4" w:space="0" w:color="auto"/>
              <w:right w:val="single" w:sz="4" w:space="0" w:color="auto"/>
            </w:tcBorders>
            <w:hideMark/>
          </w:tcPr>
          <w:p w14:paraId="189A78B1"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5.36</w:t>
            </w:r>
          </w:p>
        </w:tc>
        <w:tc>
          <w:tcPr>
            <w:tcW w:w="812" w:type="dxa"/>
            <w:tcBorders>
              <w:top w:val="single" w:sz="4" w:space="0" w:color="auto"/>
              <w:left w:val="single" w:sz="4" w:space="0" w:color="auto"/>
              <w:bottom w:val="single" w:sz="4" w:space="0" w:color="auto"/>
              <w:right w:val="single" w:sz="4" w:space="0" w:color="auto"/>
            </w:tcBorders>
            <w:hideMark/>
          </w:tcPr>
          <w:p w14:paraId="7914EA46" w14:textId="77777777" w:rsidR="00503ACC" w:rsidRPr="00503ACC" w:rsidRDefault="00503ACC">
            <w:pPr>
              <w:pStyle w:val="TAC"/>
              <w:spacing w:line="256" w:lineRule="auto"/>
              <w:rPr>
                <w:rFonts w:cs="Arial"/>
                <w:kern w:val="2"/>
                <w:sz w:val="16"/>
                <w:szCs w:val="18"/>
                <w:lang w:eastAsia="zh-CN"/>
                <w14:ligatures w14:val="standardContextual"/>
              </w:rPr>
            </w:pPr>
            <w:r w:rsidRPr="00503ACC">
              <w:rPr>
                <w:rFonts w:cs="Arial"/>
                <w:kern w:val="2"/>
                <w:sz w:val="16"/>
                <w:szCs w:val="18"/>
                <w:lang w:eastAsia="zh-CN"/>
                <w14:ligatures w14:val="standardContextual"/>
              </w:rPr>
              <w:t>2</w:t>
            </w:r>
          </w:p>
        </w:tc>
        <w:tc>
          <w:tcPr>
            <w:tcW w:w="1079" w:type="dxa"/>
            <w:tcBorders>
              <w:top w:val="single" w:sz="4" w:space="0" w:color="auto"/>
              <w:left w:val="single" w:sz="4" w:space="0" w:color="auto"/>
              <w:bottom w:val="single" w:sz="4" w:space="0" w:color="auto"/>
              <w:right w:val="single" w:sz="4" w:space="0" w:color="auto"/>
            </w:tcBorders>
            <w:hideMark/>
          </w:tcPr>
          <w:p w14:paraId="326C86AD" w14:textId="77777777" w:rsidR="00503ACC" w:rsidRPr="00503ACC" w:rsidRDefault="00503ACC">
            <w:pPr>
              <w:pStyle w:val="TAC"/>
              <w:spacing w:line="256" w:lineRule="auto"/>
              <w:rPr>
                <w:rFonts w:cs="Arial"/>
                <w:kern w:val="2"/>
                <w:sz w:val="16"/>
                <w:szCs w:val="18"/>
                <w:lang w:eastAsia="zh-CN"/>
                <w14:ligatures w14:val="standardContextual"/>
              </w:rPr>
            </w:pPr>
            <w:r w:rsidRPr="00503ACC">
              <w:rPr>
                <w:rFonts w:cs="Arial"/>
                <w:kern w:val="2"/>
                <w:sz w:val="16"/>
                <w:szCs w:val="18"/>
                <w:lang w:eastAsia="zh-CN"/>
                <w14:ligatures w14:val="standardContextual"/>
              </w:rPr>
              <w:t>-1.77</w:t>
            </w:r>
          </w:p>
        </w:tc>
        <w:tc>
          <w:tcPr>
            <w:tcW w:w="1164" w:type="dxa"/>
            <w:tcBorders>
              <w:top w:val="single" w:sz="4" w:space="0" w:color="auto"/>
              <w:left w:val="single" w:sz="4" w:space="0" w:color="auto"/>
              <w:bottom w:val="single" w:sz="4" w:space="0" w:color="auto"/>
              <w:right w:val="single" w:sz="4" w:space="0" w:color="auto"/>
            </w:tcBorders>
            <w:hideMark/>
          </w:tcPr>
          <w:p w14:paraId="08776F72" w14:textId="77777777" w:rsidR="00503ACC" w:rsidRPr="00503ACC" w:rsidRDefault="00503ACC">
            <w:pPr>
              <w:pStyle w:val="TAC"/>
              <w:spacing w:line="256" w:lineRule="auto"/>
              <w:rPr>
                <w:rFonts w:cs="Arial"/>
                <w:kern w:val="2"/>
                <w:sz w:val="16"/>
                <w:szCs w:val="18"/>
                <w:lang w:eastAsia="zh-CN"/>
                <w14:ligatures w14:val="standardContextual"/>
              </w:rPr>
            </w:pPr>
            <w:r w:rsidRPr="00503ACC">
              <w:rPr>
                <w:rFonts w:cs="Arial"/>
                <w:kern w:val="2"/>
                <w:sz w:val="16"/>
                <w:szCs w:val="18"/>
                <w:lang w:eastAsia="zh-CN"/>
                <w14:ligatures w14:val="standardContextual"/>
              </w:rPr>
              <w:t>0.02</w:t>
            </w:r>
          </w:p>
        </w:tc>
        <w:tc>
          <w:tcPr>
            <w:tcW w:w="1000" w:type="dxa"/>
            <w:tcBorders>
              <w:top w:val="single" w:sz="4" w:space="0" w:color="auto"/>
              <w:left w:val="single" w:sz="4" w:space="0" w:color="auto"/>
              <w:bottom w:val="single" w:sz="4" w:space="0" w:color="auto"/>
              <w:right w:val="single" w:sz="4" w:space="0" w:color="auto"/>
            </w:tcBorders>
          </w:tcPr>
          <w:p w14:paraId="697368A4" w14:textId="49E0F154" w:rsidR="00503ACC" w:rsidRPr="00503ACC" w:rsidRDefault="003C6279">
            <w:pPr>
              <w:pStyle w:val="TAC"/>
              <w:spacing w:line="256" w:lineRule="auto"/>
              <w:rPr>
                <w:rFonts w:cs="Arial"/>
                <w:kern w:val="2"/>
                <w:sz w:val="16"/>
                <w:szCs w:val="18"/>
                <w:lang w:eastAsia="zh-CN"/>
                <w14:ligatures w14:val="standardContextual"/>
              </w:rPr>
            </w:pPr>
            <w:r>
              <w:rPr>
                <w:rFonts w:cs="Arial"/>
                <w:kern w:val="2"/>
                <w:sz w:val="16"/>
                <w:szCs w:val="18"/>
                <w:lang w:eastAsia="zh-CN"/>
                <w14:ligatures w14:val="standardContextual"/>
              </w:rPr>
              <w:t>1.7</w:t>
            </w:r>
          </w:p>
        </w:tc>
      </w:tr>
      <w:tr w:rsidR="00503ACC" w14:paraId="19DAE099" w14:textId="229C7120" w:rsidTr="00357923">
        <w:trPr>
          <w:jc w:val="center"/>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04D426B8" w14:textId="77777777" w:rsidR="00503ACC" w:rsidRPr="00503ACC" w:rsidRDefault="00503ACC">
            <w:pPr>
              <w:spacing w:after="0"/>
              <w:rPr>
                <w:rFonts w:ascii="Arial" w:hAnsi="Arial" w:cs="Arial"/>
                <w:kern w:val="2"/>
                <w:sz w:val="16"/>
                <w:szCs w:val="18"/>
                <w:lang w:val="en-GB"/>
                <w14:ligatures w14:val="standardContextual"/>
              </w:rPr>
            </w:pPr>
          </w:p>
        </w:tc>
        <w:tc>
          <w:tcPr>
            <w:tcW w:w="545" w:type="dxa"/>
            <w:vMerge w:val="restart"/>
            <w:tcBorders>
              <w:top w:val="single" w:sz="4" w:space="0" w:color="auto"/>
              <w:left w:val="single" w:sz="4" w:space="0" w:color="auto"/>
              <w:bottom w:val="single" w:sz="4" w:space="0" w:color="auto"/>
              <w:right w:val="single" w:sz="4" w:space="0" w:color="auto"/>
            </w:tcBorders>
            <w:hideMark/>
          </w:tcPr>
          <w:p w14:paraId="59DE14D8"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4</w:t>
            </w:r>
          </w:p>
        </w:tc>
        <w:tc>
          <w:tcPr>
            <w:tcW w:w="1264" w:type="dxa"/>
            <w:tcBorders>
              <w:top w:val="single" w:sz="4" w:space="0" w:color="auto"/>
              <w:left w:val="single" w:sz="4" w:space="0" w:color="auto"/>
              <w:bottom w:val="single" w:sz="4" w:space="0" w:color="auto"/>
              <w:right w:val="single" w:sz="4" w:space="0" w:color="auto"/>
            </w:tcBorders>
            <w:hideMark/>
          </w:tcPr>
          <w:p w14:paraId="37D27E8E"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TDLA30-10</w:t>
            </w:r>
          </w:p>
        </w:tc>
        <w:tc>
          <w:tcPr>
            <w:tcW w:w="1436" w:type="dxa"/>
            <w:vMerge w:val="restart"/>
            <w:tcBorders>
              <w:top w:val="single" w:sz="4" w:space="0" w:color="auto"/>
              <w:left w:val="single" w:sz="4" w:space="0" w:color="auto"/>
              <w:bottom w:val="single" w:sz="4" w:space="0" w:color="auto"/>
              <w:right w:val="single" w:sz="4" w:space="0" w:color="auto"/>
            </w:tcBorders>
            <w:hideMark/>
          </w:tcPr>
          <w:p w14:paraId="214DF07E"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TDLC300-100</w:t>
            </w:r>
          </w:p>
        </w:tc>
        <w:tc>
          <w:tcPr>
            <w:tcW w:w="990" w:type="dxa"/>
            <w:tcBorders>
              <w:top w:val="single" w:sz="4" w:space="0" w:color="auto"/>
              <w:left w:val="single" w:sz="4" w:space="0" w:color="auto"/>
              <w:bottom w:val="single" w:sz="4" w:space="0" w:color="auto"/>
              <w:right w:val="single" w:sz="4" w:space="0" w:color="auto"/>
            </w:tcBorders>
            <w:hideMark/>
          </w:tcPr>
          <w:p w14:paraId="460FE29F"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9.83</w:t>
            </w:r>
          </w:p>
        </w:tc>
        <w:tc>
          <w:tcPr>
            <w:tcW w:w="812" w:type="dxa"/>
            <w:tcBorders>
              <w:top w:val="single" w:sz="4" w:space="0" w:color="auto"/>
              <w:left w:val="single" w:sz="4" w:space="0" w:color="auto"/>
              <w:bottom w:val="single" w:sz="4" w:space="0" w:color="auto"/>
              <w:right w:val="single" w:sz="4" w:space="0" w:color="auto"/>
            </w:tcBorders>
            <w:hideMark/>
          </w:tcPr>
          <w:p w14:paraId="6A75C739" w14:textId="77777777" w:rsidR="00503ACC" w:rsidRPr="00503ACC" w:rsidRDefault="00503ACC">
            <w:pPr>
              <w:pStyle w:val="TAC"/>
              <w:spacing w:line="256" w:lineRule="auto"/>
              <w:rPr>
                <w:rFonts w:cs="Arial"/>
                <w:kern w:val="2"/>
                <w:sz w:val="16"/>
                <w:szCs w:val="18"/>
                <w:lang w:eastAsia="zh-CN"/>
                <w14:ligatures w14:val="standardContextual"/>
              </w:rPr>
            </w:pPr>
            <w:r w:rsidRPr="00503ACC">
              <w:rPr>
                <w:rFonts w:cs="Arial"/>
                <w:kern w:val="2"/>
                <w:sz w:val="16"/>
                <w:szCs w:val="18"/>
                <w:lang w:eastAsia="zh-CN"/>
                <w14:ligatures w14:val="standardContextual"/>
              </w:rPr>
              <w:t>16</w:t>
            </w:r>
          </w:p>
        </w:tc>
        <w:tc>
          <w:tcPr>
            <w:tcW w:w="1079" w:type="dxa"/>
            <w:tcBorders>
              <w:top w:val="single" w:sz="4" w:space="0" w:color="auto"/>
              <w:left w:val="single" w:sz="4" w:space="0" w:color="auto"/>
              <w:bottom w:val="single" w:sz="4" w:space="0" w:color="auto"/>
              <w:right w:val="single" w:sz="4" w:space="0" w:color="auto"/>
            </w:tcBorders>
            <w:hideMark/>
          </w:tcPr>
          <w:p w14:paraId="4368D144"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ja-JP"/>
                <w14:ligatures w14:val="standardContextual"/>
              </w:rPr>
              <w:t>5.73</w:t>
            </w:r>
          </w:p>
        </w:tc>
        <w:tc>
          <w:tcPr>
            <w:tcW w:w="1164" w:type="dxa"/>
            <w:tcBorders>
              <w:top w:val="single" w:sz="4" w:space="0" w:color="auto"/>
              <w:left w:val="single" w:sz="4" w:space="0" w:color="auto"/>
              <w:bottom w:val="single" w:sz="4" w:space="0" w:color="auto"/>
              <w:right w:val="single" w:sz="4" w:space="0" w:color="auto"/>
            </w:tcBorders>
            <w:hideMark/>
          </w:tcPr>
          <w:p w14:paraId="2730E556"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ja-JP"/>
                <w14:ligatures w14:val="standardContextual"/>
              </w:rPr>
              <w:t>11.13</w:t>
            </w:r>
          </w:p>
        </w:tc>
        <w:tc>
          <w:tcPr>
            <w:tcW w:w="1000" w:type="dxa"/>
            <w:tcBorders>
              <w:top w:val="single" w:sz="4" w:space="0" w:color="auto"/>
              <w:left w:val="single" w:sz="4" w:space="0" w:color="auto"/>
              <w:bottom w:val="single" w:sz="4" w:space="0" w:color="auto"/>
              <w:right w:val="single" w:sz="4" w:space="0" w:color="auto"/>
            </w:tcBorders>
          </w:tcPr>
          <w:p w14:paraId="66ACA619" w14:textId="1E0D05E9" w:rsidR="00503ACC" w:rsidRPr="00503ACC" w:rsidRDefault="003A0EF9">
            <w:pPr>
              <w:pStyle w:val="TAC"/>
              <w:spacing w:line="256" w:lineRule="auto"/>
              <w:rPr>
                <w:rFonts w:cs="Arial"/>
                <w:kern w:val="2"/>
                <w:sz w:val="16"/>
                <w:szCs w:val="18"/>
                <w:lang w:eastAsia="ja-JP"/>
                <w14:ligatures w14:val="standardContextual"/>
              </w:rPr>
            </w:pPr>
            <w:r>
              <w:rPr>
                <w:rFonts w:cs="Arial"/>
                <w:kern w:val="2"/>
                <w:sz w:val="16"/>
                <w:szCs w:val="18"/>
                <w:lang w:eastAsia="ja-JP"/>
                <w14:ligatures w14:val="standardContextual"/>
              </w:rPr>
              <w:t>5.4</w:t>
            </w:r>
          </w:p>
        </w:tc>
      </w:tr>
      <w:tr w:rsidR="00503ACC" w14:paraId="0AE31775" w14:textId="4EDEFE78" w:rsidTr="00357923">
        <w:trPr>
          <w:jc w:val="center"/>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7CE70493" w14:textId="77777777" w:rsidR="00503ACC" w:rsidRPr="00503ACC" w:rsidRDefault="00503ACC">
            <w:pPr>
              <w:spacing w:after="0"/>
              <w:rPr>
                <w:rFonts w:ascii="Arial" w:hAnsi="Arial" w:cs="Arial"/>
                <w:kern w:val="2"/>
                <w:sz w:val="16"/>
                <w:szCs w:val="18"/>
                <w:lang w:val="en-GB"/>
                <w14:ligatures w14:val="standardContextual"/>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14:paraId="45A7880B" w14:textId="77777777" w:rsidR="00503ACC" w:rsidRPr="00503ACC" w:rsidRDefault="00503ACC">
            <w:pPr>
              <w:spacing w:after="0"/>
              <w:rPr>
                <w:rFonts w:ascii="Arial" w:hAnsi="Arial" w:cs="Arial"/>
                <w:kern w:val="2"/>
                <w:sz w:val="16"/>
                <w:szCs w:val="18"/>
                <w:lang w:val="en-GB" w:eastAsia="ja-JP"/>
                <w14:ligatures w14:val="standardContextual"/>
              </w:rPr>
            </w:pPr>
          </w:p>
        </w:tc>
        <w:tc>
          <w:tcPr>
            <w:tcW w:w="1264" w:type="dxa"/>
            <w:tcBorders>
              <w:top w:val="single" w:sz="4" w:space="0" w:color="auto"/>
              <w:left w:val="single" w:sz="4" w:space="0" w:color="auto"/>
              <w:bottom w:val="single" w:sz="4" w:space="0" w:color="auto"/>
              <w:right w:val="single" w:sz="4" w:space="0" w:color="auto"/>
            </w:tcBorders>
            <w:hideMark/>
          </w:tcPr>
          <w:p w14:paraId="471AE596"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TDLB100-100</w:t>
            </w:r>
          </w:p>
        </w:tc>
        <w:tc>
          <w:tcPr>
            <w:tcW w:w="1436" w:type="dxa"/>
            <w:vMerge/>
            <w:tcBorders>
              <w:top w:val="single" w:sz="4" w:space="0" w:color="auto"/>
              <w:left w:val="single" w:sz="4" w:space="0" w:color="auto"/>
              <w:bottom w:val="single" w:sz="4" w:space="0" w:color="auto"/>
              <w:right w:val="single" w:sz="4" w:space="0" w:color="auto"/>
            </w:tcBorders>
            <w:vAlign w:val="center"/>
            <w:hideMark/>
          </w:tcPr>
          <w:p w14:paraId="6DE6924B" w14:textId="77777777" w:rsidR="00503ACC" w:rsidRPr="00503ACC" w:rsidRDefault="00503ACC">
            <w:pPr>
              <w:spacing w:after="0"/>
              <w:rPr>
                <w:rFonts w:ascii="Arial" w:hAnsi="Arial" w:cs="Arial"/>
                <w:kern w:val="2"/>
                <w:sz w:val="16"/>
                <w:szCs w:val="18"/>
                <w:lang w:val="en-GB" w:eastAsia="ja-JP"/>
                <w14:ligatures w14:val="standardContextual"/>
              </w:rPr>
            </w:pPr>
          </w:p>
        </w:tc>
        <w:tc>
          <w:tcPr>
            <w:tcW w:w="990" w:type="dxa"/>
            <w:tcBorders>
              <w:top w:val="single" w:sz="4" w:space="0" w:color="auto"/>
              <w:left w:val="single" w:sz="4" w:space="0" w:color="auto"/>
              <w:bottom w:val="single" w:sz="4" w:space="0" w:color="auto"/>
              <w:right w:val="single" w:sz="4" w:space="0" w:color="auto"/>
            </w:tcBorders>
            <w:hideMark/>
          </w:tcPr>
          <w:p w14:paraId="4187292D"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5.36</w:t>
            </w:r>
          </w:p>
        </w:tc>
        <w:tc>
          <w:tcPr>
            <w:tcW w:w="812" w:type="dxa"/>
            <w:tcBorders>
              <w:top w:val="single" w:sz="4" w:space="0" w:color="auto"/>
              <w:left w:val="single" w:sz="4" w:space="0" w:color="auto"/>
              <w:bottom w:val="single" w:sz="4" w:space="0" w:color="auto"/>
              <w:right w:val="single" w:sz="4" w:space="0" w:color="auto"/>
            </w:tcBorders>
            <w:hideMark/>
          </w:tcPr>
          <w:p w14:paraId="79438CC5" w14:textId="77777777" w:rsidR="00503ACC" w:rsidRPr="00503ACC" w:rsidRDefault="00503ACC">
            <w:pPr>
              <w:pStyle w:val="TAC"/>
              <w:spacing w:line="256" w:lineRule="auto"/>
              <w:rPr>
                <w:rFonts w:cs="Arial"/>
                <w:kern w:val="2"/>
                <w:sz w:val="16"/>
                <w:szCs w:val="18"/>
                <w:lang w:eastAsia="zh-CN"/>
                <w14:ligatures w14:val="standardContextual"/>
              </w:rPr>
            </w:pPr>
            <w:r w:rsidRPr="00503ACC">
              <w:rPr>
                <w:rFonts w:cs="Arial"/>
                <w:kern w:val="2"/>
                <w:sz w:val="16"/>
                <w:szCs w:val="18"/>
                <w:lang w:eastAsia="zh-CN"/>
                <w14:ligatures w14:val="standardContextual"/>
              </w:rPr>
              <w:t>16</w:t>
            </w:r>
          </w:p>
        </w:tc>
        <w:tc>
          <w:tcPr>
            <w:tcW w:w="1079" w:type="dxa"/>
            <w:tcBorders>
              <w:top w:val="single" w:sz="4" w:space="0" w:color="auto"/>
              <w:left w:val="single" w:sz="4" w:space="0" w:color="auto"/>
              <w:bottom w:val="single" w:sz="4" w:space="0" w:color="auto"/>
              <w:right w:val="single" w:sz="4" w:space="0" w:color="auto"/>
            </w:tcBorders>
            <w:hideMark/>
          </w:tcPr>
          <w:p w14:paraId="2F7C5136"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ja-JP"/>
                <w14:ligatures w14:val="standardContextual"/>
              </w:rPr>
              <w:t>6.39</w:t>
            </w:r>
          </w:p>
        </w:tc>
        <w:tc>
          <w:tcPr>
            <w:tcW w:w="1164" w:type="dxa"/>
            <w:tcBorders>
              <w:top w:val="single" w:sz="4" w:space="0" w:color="auto"/>
              <w:left w:val="single" w:sz="4" w:space="0" w:color="auto"/>
              <w:bottom w:val="single" w:sz="4" w:space="0" w:color="auto"/>
              <w:right w:val="single" w:sz="4" w:space="0" w:color="auto"/>
            </w:tcBorders>
            <w:hideMark/>
          </w:tcPr>
          <w:p w14:paraId="4F4450F8"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ja-JP"/>
                <w14:ligatures w14:val="standardContextual"/>
              </w:rPr>
              <w:t>9.02</w:t>
            </w:r>
          </w:p>
        </w:tc>
        <w:tc>
          <w:tcPr>
            <w:tcW w:w="1000" w:type="dxa"/>
            <w:tcBorders>
              <w:top w:val="single" w:sz="4" w:space="0" w:color="auto"/>
              <w:left w:val="single" w:sz="4" w:space="0" w:color="auto"/>
              <w:bottom w:val="single" w:sz="4" w:space="0" w:color="auto"/>
              <w:right w:val="single" w:sz="4" w:space="0" w:color="auto"/>
            </w:tcBorders>
          </w:tcPr>
          <w:p w14:paraId="5BD512F7" w14:textId="1B14F2D5" w:rsidR="00503ACC" w:rsidRPr="00503ACC" w:rsidRDefault="003A0EF9">
            <w:pPr>
              <w:pStyle w:val="TAC"/>
              <w:spacing w:line="256" w:lineRule="auto"/>
              <w:rPr>
                <w:rFonts w:cs="Arial"/>
                <w:kern w:val="2"/>
                <w:sz w:val="16"/>
                <w:szCs w:val="18"/>
                <w:lang w:eastAsia="ja-JP"/>
                <w14:ligatures w14:val="standardContextual"/>
              </w:rPr>
            </w:pPr>
            <w:r>
              <w:rPr>
                <w:rFonts w:cs="Arial"/>
                <w:kern w:val="2"/>
                <w:sz w:val="16"/>
                <w:szCs w:val="18"/>
                <w:lang w:eastAsia="ja-JP"/>
                <w14:ligatures w14:val="standardContextual"/>
              </w:rPr>
              <w:t>2.6</w:t>
            </w:r>
          </w:p>
        </w:tc>
      </w:tr>
      <w:tr w:rsidR="00503ACC" w14:paraId="7100D2EB" w14:textId="7A9315DA" w:rsidTr="00357923">
        <w:trPr>
          <w:jc w:val="center"/>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4507A36B" w14:textId="77777777" w:rsidR="00503ACC" w:rsidRPr="00503ACC" w:rsidRDefault="00503ACC">
            <w:pPr>
              <w:spacing w:after="0"/>
              <w:rPr>
                <w:rFonts w:ascii="Arial" w:hAnsi="Arial" w:cs="Arial"/>
                <w:kern w:val="2"/>
                <w:sz w:val="16"/>
                <w:szCs w:val="18"/>
                <w:lang w:val="en-GB"/>
                <w14:ligatures w14:val="standardContextual"/>
              </w:rPr>
            </w:pPr>
          </w:p>
        </w:tc>
        <w:tc>
          <w:tcPr>
            <w:tcW w:w="545" w:type="dxa"/>
            <w:vMerge w:val="restart"/>
            <w:tcBorders>
              <w:top w:val="single" w:sz="4" w:space="0" w:color="auto"/>
              <w:left w:val="single" w:sz="4" w:space="0" w:color="auto"/>
              <w:bottom w:val="single" w:sz="4" w:space="0" w:color="auto"/>
              <w:right w:val="single" w:sz="4" w:space="0" w:color="auto"/>
            </w:tcBorders>
            <w:hideMark/>
          </w:tcPr>
          <w:p w14:paraId="51151763"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8</w:t>
            </w:r>
          </w:p>
        </w:tc>
        <w:tc>
          <w:tcPr>
            <w:tcW w:w="1264" w:type="dxa"/>
            <w:tcBorders>
              <w:top w:val="single" w:sz="4" w:space="0" w:color="auto"/>
              <w:left w:val="single" w:sz="4" w:space="0" w:color="auto"/>
              <w:bottom w:val="single" w:sz="4" w:space="0" w:color="auto"/>
              <w:right w:val="single" w:sz="4" w:space="0" w:color="auto"/>
            </w:tcBorders>
            <w:hideMark/>
          </w:tcPr>
          <w:p w14:paraId="312F10CD"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TDLA30-10</w:t>
            </w:r>
          </w:p>
        </w:tc>
        <w:tc>
          <w:tcPr>
            <w:tcW w:w="1436" w:type="dxa"/>
            <w:vMerge w:val="restart"/>
            <w:tcBorders>
              <w:top w:val="single" w:sz="4" w:space="0" w:color="auto"/>
              <w:left w:val="single" w:sz="4" w:space="0" w:color="auto"/>
              <w:bottom w:val="single" w:sz="4" w:space="0" w:color="auto"/>
              <w:right w:val="single" w:sz="4" w:space="0" w:color="auto"/>
            </w:tcBorders>
            <w:hideMark/>
          </w:tcPr>
          <w:p w14:paraId="75A44829"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TDLC300-100</w:t>
            </w:r>
          </w:p>
        </w:tc>
        <w:tc>
          <w:tcPr>
            <w:tcW w:w="990" w:type="dxa"/>
            <w:tcBorders>
              <w:top w:val="single" w:sz="4" w:space="0" w:color="auto"/>
              <w:left w:val="single" w:sz="4" w:space="0" w:color="auto"/>
              <w:bottom w:val="single" w:sz="4" w:space="0" w:color="auto"/>
              <w:right w:val="single" w:sz="4" w:space="0" w:color="auto"/>
            </w:tcBorders>
            <w:hideMark/>
          </w:tcPr>
          <w:p w14:paraId="3A7135DF"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9.83</w:t>
            </w:r>
          </w:p>
        </w:tc>
        <w:tc>
          <w:tcPr>
            <w:tcW w:w="812" w:type="dxa"/>
            <w:tcBorders>
              <w:top w:val="single" w:sz="4" w:space="0" w:color="auto"/>
              <w:left w:val="single" w:sz="4" w:space="0" w:color="auto"/>
              <w:bottom w:val="single" w:sz="4" w:space="0" w:color="auto"/>
              <w:right w:val="single" w:sz="4" w:space="0" w:color="auto"/>
            </w:tcBorders>
            <w:hideMark/>
          </w:tcPr>
          <w:p w14:paraId="242C71EC" w14:textId="77777777" w:rsidR="00503ACC" w:rsidRPr="00503ACC" w:rsidRDefault="00503ACC">
            <w:pPr>
              <w:pStyle w:val="TAC"/>
              <w:spacing w:line="256" w:lineRule="auto"/>
              <w:rPr>
                <w:rFonts w:cs="Arial"/>
                <w:kern w:val="2"/>
                <w:sz w:val="16"/>
                <w:szCs w:val="18"/>
                <w:lang w:eastAsia="zh-CN"/>
                <w14:ligatures w14:val="standardContextual"/>
              </w:rPr>
            </w:pPr>
            <w:r w:rsidRPr="00503ACC">
              <w:rPr>
                <w:rFonts w:cs="Arial"/>
                <w:kern w:val="2"/>
                <w:sz w:val="16"/>
                <w:szCs w:val="18"/>
                <w:lang w:eastAsia="zh-CN"/>
                <w14:ligatures w14:val="standardContextual"/>
              </w:rPr>
              <w:t>20</w:t>
            </w:r>
          </w:p>
        </w:tc>
        <w:tc>
          <w:tcPr>
            <w:tcW w:w="1079" w:type="dxa"/>
            <w:tcBorders>
              <w:top w:val="single" w:sz="4" w:space="0" w:color="auto"/>
              <w:left w:val="single" w:sz="4" w:space="0" w:color="auto"/>
              <w:bottom w:val="single" w:sz="4" w:space="0" w:color="auto"/>
              <w:right w:val="single" w:sz="4" w:space="0" w:color="auto"/>
            </w:tcBorders>
            <w:hideMark/>
          </w:tcPr>
          <w:p w14:paraId="581B3044"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ja-JP"/>
                <w14:ligatures w14:val="standardContextual"/>
              </w:rPr>
              <w:t>5.56</w:t>
            </w:r>
          </w:p>
        </w:tc>
        <w:tc>
          <w:tcPr>
            <w:tcW w:w="1164" w:type="dxa"/>
            <w:tcBorders>
              <w:top w:val="single" w:sz="4" w:space="0" w:color="auto"/>
              <w:left w:val="single" w:sz="4" w:space="0" w:color="auto"/>
              <w:bottom w:val="single" w:sz="4" w:space="0" w:color="auto"/>
              <w:right w:val="single" w:sz="4" w:space="0" w:color="auto"/>
            </w:tcBorders>
            <w:hideMark/>
          </w:tcPr>
          <w:p w14:paraId="26179020"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ja-JP"/>
                <w14:ligatures w14:val="standardContextual"/>
              </w:rPr>
              <w:t>10.6</w:t>
            </w:r>
          </w:p>
        </w:tc>
        <w:tc>
          <w:tcPr>
            <w:tcW w:w="1000" w:type="dxa"/>
            <w:tcBorders>
              <w:top w:val="single" w:sz="4" w:space="0" w:color="auto"/>
              <w:left w:val="single" w:sz="4" w:space="0" w:color="auto"/>
              <w:bottom w:val="single" w:sz="4" w:space="0" w:color="auto"/>
              <w:right w:val="single" w:sz="4" w:space="0" w:color="auto"/>
            </w:tcBorders>
          </w:tcPr>
          <w:p w14:paraId="77BA4C9F" w14:textId="4FF8E924" w:rsidR="00503ACC" w:rsidRPr="00503ACC" w:rsidRDefault="00984F35">
            <w:pPr>
              <w:pStyle w:val="TAC"/>
              <w:spacing w:line="256" w:lineRule="auto"/>
              <w:rPr>
                <w:rFonts w:cs="Arial"/>
                <w:kern w:val="2"/>
                <w:sz w:val="16"/>
                <w:szCs w:val="18"/>
                <w:lang w:eastAsia="ja-JP"/>
                <w14:ligatures w14:val="standardContextual"/>
              </w:rPr>
            </w:pPr>
            <w:r>
              <w:rPr>
                <w:rFonts w:cs="Arial"/>
                <w:kern w:val="2"/>
                <w:sz w:val="16"/>
                <w:szCs w:val="18"/>
                <w:lang w:eastAsia="ja-JP"/>
                <w14:ligatures w14:val="standardContextual"/>
              </w:rPr>
              <w:t>5.0</w:t>
            </w:r>
          </w:p>
        </w:tc>
      </w:tr>
      <w:tr w:rsidR="00503ACC" w14:paraId="49F24D8A" w14:textId="5F070DDA" w:rsidTr="00357923">
        <w:trPr>
          <w:jc w:val="center"/>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47A88385" w14:textId="77777777" w:rsidR="00503ACC" w:rsidRPr="00503ACC" w:rsidRDefault="00503ACC">
            <w:pPr>
              <w:spacing w:after="0"/>
              <w:rPr>
                <w:rFonts w:ascii="Arial" w:hAnsi="Arial" w:cs="Arial"/>
                <w:kern w:val="2"/>
                <w:sz w:val="16"/>
                <w:szCs w:val="18"/>
                <w:lang w:val="en-GB"/>
                <w14:ligatures w14:val="standardContextual"/>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14:paraId="26CA72CA" w14:textId="77777777" w:rsidR="00503ACC" w:rsidRPr="00503ACC" w:rsidRDefault="00503ACC">
            <w:pPr>
              <w:spacing w:after="0"/>
              <w:rPr>
                <w:rFonts w:ascii="Arial" w:hAnsi="Arial" w:cs="Arial"/>
                <w:kern w:val="2"/>
                <w:sz w:val="16"/>
                <w:szCs w:val="18"/>
                <w:lang w:val="en-GB" w:eastAsia="ja-JP"/>
                <w14:ligatures w14:val="standardContextual"/>
              </w:rPr>
            </w:pPr>
          </w:p>
        </w:tc>
        <w:tc>
          <w:tcPr>
            <w:tcW w:w="1264" w:type="dxa"/>
            <w:tcBorders>
              <w:top w:val="single" w:sz="4" w:space="0" w:color="auto"/>
              <w:left w:val="single" w:sz="4" w:space="0" w:color="auto"/>
              <w:bottom w:val="single" w:sz="4" w:space="0" w:color="auto"/>
              <w:right w:val="single" w:sz="4" w:space="0" w:color="auto"/>
            </w:tcBorders>
            <w:hideMark/>
          </w:tcPr>
          <w:p w14:paraId="3FA27152"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TDLB100-100</w:t>
            </w:r>
          </w:p>
        </w:tc>
        <w:tc>
          <w:tcPr>
            <w:tcW w:w="1436" w:type="dxa"/>
            <w:vMerge/>
            <w:tcBorders>
              <w:top w:val="single" w:sz="4" w:space="0" w:color="auto"/>
              <w:left w:val="single" w:sz="4" w:space="0" w:color="auto"/>
              <w:bottom w:val="single" w:sz="4" w:space="0" w:color="auto"/>
              <w:right w:val="single" w:sz="4" w:space="0" w:color="auto"/>
            </w:tcBorders>
            <w:vAlign w:val="center"/>
            <w:hideMark/>
          </w:tcPr>
          <w:p w14:paraId="55E22AA2" w14:textId="77777777" w:rsidR="00503ACC" w:rsidRPr="00503ACC" w:rsidRDefault="00503ACC">
            <w:pPr>
              <w:spacing w:after="0"/>
              <w:rPr>
                <w:rFonts w:ascii="Arial" w:hAnsi="Arial" w:cs="Arial"/>
                <w:kern w:val="2"/>
                <w:sz w:val="16"/>
                <w:szCs w:val="18"/>
                <w:lang w:val="en-GB" w:eastAsia="ja-JP"/>
                <w14:ligatures w14:val="standardContextual"/>
              </w:rPr>
            </w:pPr>
          </w:p>
        </w:tc>
        <w:tc>
          <w:tcPr>
            <w:tcW w:w="990" w:type="dxa"/>
            <w:tcBorders>
              <w:top w:val="single" w:sz="4" w:space="0" w:color="auto"/>
              <w:left w:val="single" w:sz="4" w:space="0" w:color="auto"/>
              <w:bottom w:val="single" w:sz="4" w:space="0" w:color="auto"/>
              <w:right w:val="single" w:sz="4" w:space="0" w:color="auto"/>
            </w:tcBorders>
            <w:hideMark/>
          </w:tcPr>
          <w:p w14:paraId="608A6C81"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zh-CN"/>
                <w14:ligatures w14:val="standardContextual"/>
              </w:rPr>
              <w:t>5.36</w:t>
            </w:r>
          </w:p>
        </w:tc>
        <w:tc>
          <w:tcPr>
            <w:tcW w:w="812" w:type="dxa"/>
            <w:tcBorders>
              <w:top w:val="single" w:sz="4" w:space="0" w:color="auto"/>
              <w:left w:val="single" w:sz="4" w:space="0" w:color="auto"/>
              <w:bottom w:val="single" w:sz="4" w:space="0" w:color="auto"/>
              <w:right w:val="single" w:sz="4" w:space="0" w:color="auto"/>
            </w:tcBorders>
            <w:hideMark/>
          </w:tcPr>
          <w:p w14:paraId="39718108" w14:textId="77777777" w:rsidR="00503ACC" w:rsidRPr="00503ACC" w:rsidRDefault="00503ACC">
            <w:pPr>
              <w:pStyle w:val="TAC"/>
              <w:spacing w:line="256" w:lineRule="auto"/>
              <w:rPr>
                <w:rFonts w:cs="Arial"/>
                <w:kern w:val="2"/>
                <w:sz w:val="16"/>
                <w:szCs w:val="18"/>
                <w:lang w:eastAsia="zh-CN"/>
                <w14:ligatures w14:val="standardContextual"/>
              </w:rPr>
            </w:pPr>
            <w:r w:rsidRPr="00503ACC">
              <w:rPr>
                <w:rFonts w:cs="Arial"/>
                <w:kern w:val="2"/>
                <w:sz w:val="16"/>
                <w:szCs w:val="18"/>
                <w:lang w:eastAsia="zh-CN"/>
                <w14:ligatures w14:val="standardContextual"/>
              </w:rPr>
              <w:t>20</w:t>
            </w:r>
          </w:p>
        </w:tc>
        <w:tc>
          <w:tcPr>
            <w:tcW w:w="1079" w:type="dxa"/>
            <w:tcBorders>
              <w:top w:val="single" w:sz="4" w:space="0" w:color="auto"/>
              <w:left w:val="single" w:sz="4" w:space="0" w:color="auto"/>
              <w:bottom w:val="single" w:sz="4" w:space="0" w:color="auto"/>
              <w:right w:val="single" w:sz="4" w:space="0" w:color="auto"/>
            </w:tcBorders>
            <w:hideMark/>
          </w:tcPr>
          <w:p w14:paraId="526FE686"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ja-JP"/>
                <w14:ligatures w14:val="standardContextual"/>
              </w:rPr>
              <w:t>6.08</w:t>
            </w:r>
          </w:p>
        </w:tc>
        <w:tc>
          <w:tcPr>
            <w:tcW w:w="1164" w:type="dxa"/>
            <w:tcBorders>
              <w:top w:val="single" w:sz="4" w:space="0" w:color="auto"/>
              <w:left w:val="single" w:sz="4" w:space="0" w:color="auto"/>
              <w:bottom w:val="single" w:sz="4" w:space="0" w:color="auto"/>
              <w:right w:val="single" w:sz="4" w:space="0" w:color="auto"/>
            </w:tcBorders>
            <w:hideMark/>
          </w:tcPr>
          <w:p w14:paraId="29EB7B9F" w14:textId="77777777" w:rsidR="00503ACC" w:rsidRPr="00503ACC" w:rsidRDefault="00503ACC">
            <w:pPr>
              <w:pStyle w:val="TAC"/>
              <w:spacing w:line="256" w:lineRule="auto"/>
              <w:rPr>
                <w:rFonts w:cs="Arial"/>
                <w:kern w:val="2"/>
                <w:sz w:val="16"/>
                <w:szCs w:val="18"/>
                <w:lang w:eastAsia="ja-JP"/>
                <w14:ligatures w14:val="standardContextual"/>
              </w:rPr>
            </w:pPr>
            <w:r w:rsidRPr="00503ACC">
              <w:rPr>
                <w:rFonts w:cs="Arial"/>
                <w:kern w:val="2"/>
                <w:sz w:val="16"/>
                <w:szCs w:val="18"/>
                <w:lang w:eastAsia="ja-JP"/>
                <w14:ligatures w14:val="standardContextual"/>
              </w:rPr>
              <w:t>8.43</w:t>
            </w:r>
          </w:p>
        </w:tc>
        <w:tc>
          <w:tcPr>
            <w:tcW w:w="1000" w:type="dxa"/>
            <w:tcBorders>
              <w:top w:val="single" w:sz="4" w:space="0" w:color="auto"/>
              <w:left w:val="single" w:sz="4" w:space="0" w:color="auto"/>
              <w:bottom w:val="single" w:sz="4" w:space="0" w:color="auto"/>
              <w:right w:val="single" w:sz="4" w:space="0" w:color="auto"/>
            </w:tcBorders>
          </w:tcPr>
          <w:p w14:paraId="2CAB4860" w14:textId="234B8BF2" w:rsidR="00503ACC" w:rsidRPr="00503ACC" w:rsidRDefault="00984F35">
            <w:pPr>
              <w:pStyle w:val="TAC"/>
              <w:spacing w:line="256" w:lineRule="auto"/>
              <w:rPr>
                <w:rFonts w:cs="Arial"/>
                <w:kern w:val="2"/>
                <w:sz w:val="16"/>
                <w:szCs w:val="18"/>
                <w:lang w:eastAsia="ja-JP"/>
                <w14:ligatures w14:val="standardContextual"/>
              </w:rPr>
            </w:pPr>
            <w:r>
              <w:rPr>
                <w:rFonts w:cs="Arial"/>
                <w:kern w:val="2"/>
                <w:sz w:val="16"/>
                <w:szCs w:val="18"/>
                <w:lang w:eastAsia="ja-JP"/>
                <w14:ligatures w14:val="standardContextual"/>
              </w:rPr>
              <w:t>2.3</w:t>
            </w:r>
          </w:p>
        </w:tc>
      </w:tr>
    </w:tbl>
    <w:p w14:paraId="14FDD5FE" w14:textId="77777777" w:rsidR="00503ACC" w:rsidRDefault="00503ACC">
      <w:pPr>
        <w:rPr>
          <w:rFonts w:ascii="Arial" w:hAnsi="Arial" w:cs="Arial"/>
        </w:rPr>
      </w:pPr>
    </w:p>
    <w:p w14:paraId="6FD42F77" w14:textId="759CAD59" w:rsidR="00653672" w:rsidRPr="00DE3BBF" w:rsidRDefault="009F61A3">
      <w:pPr>
        <w:rPr>
          <w:rFonts w:ascii="Arial" w:hAnsi="Arial" w:cs="Arial"/>
          <w:b/>
          <w:bCs/>
        </w:rPr>
      </w:pPr>
      <w:bookmarkStart w:id="12" w:name="_Hlk181622838"/>
      <w:r w:rsidRPr="00DE3BBF">
        <w:rPr>
          <w:rFonts w:ascii="Arial" w:hAnsi="Arial" w:cs="Arial"/>
          <w:b/>
          <w:bCs/>
        </w:rPr>
        <w:t>Observation</w:t>
      </w:r>
      <w:r w:rsidR="00143815">
        <w:rPr>
          <w:rFonts w:ascii="Arial" w:hAnsi="Arial" w:cs="Arial"/>
          <w:b/>
          <w:bCs/>
        </w:rPr>
        <w:t xml:space="preserve"> </w:t>
      </w:r>
      <w:r w:rsidR="008A2499">
        <w:rPr>
          <w:rFonts w:ascii="Arial" w:hAnsi="Arial" w:cs="Arial"/>
          <w:b/>
          <w:bCs/>
        </w:rPr>
        <w:t>3</w:t>
      </w:r>
      <w:r w:rsidRPr="00DE3BBF">
        <w:rPr>
          <w:rFonts w:ascii="Arial" w:hAnsi="Arial" w:cs="Arial"/>
          <w:b/>
          <w:bCs/>
        </w:rPr>
        <w:t>: T</w:t>
      </w:r>
      <w:r w:rsidR="004B43E9" w:rsidRPr="00DE3BBF">
        <w:rPr>
          <w:rFonts w:ascii="Arial" w:hAnsi="Arial" w:cs="Arial"/>
          <w:b/>
          <w:bCs/>
        </w:rPr>
        <w:t>he gain</w:t>
      </w:r>
      <w:r w:rsidRPr="00DE3BBF">
        <w:rPr>
          <w:rFonts w:ascii="Arial" w:hAnsi="Arial" w:cs="Arial"/>
          <w:b/>
          <w:bCs/>
        </w:rPr>
        <w:t xml:space="preserve"> of IRC over MRC is almost similar</w:t>
      </w:r>
      <w:r w:rsidR="002B130E" w:rsidRPr="00DE3BBF">
        <w:rPr>
          <w:rFonts w:ascii="Arial" w:hAnsi="Arial" w:cs="Arial"/>
          <w:b/>
          <w:bCs/>
        </w:rPr>
        <w:t xml:space="preserve"> </w:t>
      </w:r>
      <w:r w:rsidR="004957ED" w:rsidRPr="00DE3BBF">
        <w:rPr>
          <w:rFonts w:ascii="Arial" w:hAnsi="Arial" w:cs="Arial"/>
          <w:b/>
          <w:bCs/>
        </w:rPr>
        <w:t>while considering only</w:t>
      </w:r>
      <w:r w:rsidR="004917DA" w:rsidRPr="00DE3BBF">
        <w:rPr>
          <w:rFonts w:ascii="Arial" w:hAnsi="Arial" w:cs="Arial"/>
          <w:b/>
          <w:bCs/>
        </w:rPr>
        <w:t xml:space="preserve"> </w:t>
      </w:r>
      <w:r w:rsidR="00D52070" w:rsidRPr="00DE3BBF">
        <w:rPr>
          <w:rFonts w:ascii="Arial" w:hAnsi="Arial" w:cs="Arial"/>
          <w:b/>
          <w:bCs/>
        </w:rPr>
        <w:t>TDLC300-100</w:t>
      </w:r>
      <w:r w:rsidR="005B2E5C" w:rsidRPr="00DE3BBF">
        <w:rPr>
          <w:rFonts w:ascii="Arial" w:hAnsi="Arial" w:cs="Arial"/>
          <w:b/>
          <w:bCs/>
        </w:rPr>
        <w:t xml:space="preserve"> channel for </w:t>
      </w:r>
      <w:r w:rsidR="00187612" w:rsidRPr="00DE3BBF">
        <w:rPr>
          <w:rFonts w:ascii="Arial" w:hAnsi="Arial" w:cs="Arial"/>
          <w:b/>
          <w:bCs/>
        </w:rPr>
        <w:t>i</w:t>
      </w:r>
      <w:r w:rsidR="00A1087D" w:rsidRPr="00DE3BBF">
        <w:rPr>
          <w:rFonts w:ascii="Arial" w:hAnsi="Arial" w:cs="Arial"/>
          <w:b/>
          <w:bCs/>
        </w:rPr>
        <w:t>nterference cell</w:t>
      </w:r>
      <w:r w:rsidR="00957332" w:rsidRPr="00DE3BBF">
        <w:rPr>
          <w:rFonts w:ascii="Arial" w:hAnsi="Arial" w:cs="Arial"/>
          <w:b/>
          <w:bCs/>
        </w:rPr>
        <w:t xml:space="preserve"> and choosing same propagation conditions for serving and inter</w:t>
      </w:r>
      <w:r w:rsidR="00DE3BBF" w:rsidRPr="00DE3BBF">
        <w:rPr>
          <w:rFonts w:ascii="Arial" w:hAnsi="Arial" w:cs="Arial"/>
          <w:b/>
          <w:bCs/>
        </w:rPr>
        <w:t>ference cell.</w:t>
      </w:r>
    </w:p>
    <w:bookmarkEnd w:id="12"/>
    <w:p w14:paraId="5C99DE50" w14:textId="62706B6A" w:rsidR="00986431" w:rsidRPr="00232847" w:rsidRDefault="00DE3BBF">
      <w:pPr>
        <w:rPr>
          <w:rFonts w:ascii="Arial" w:eastAsia="DengXian" w:hAnsi="Arial" w:cs="Arial"/>
        </w:rPr>
      </w:pPr>
      <w:r>
        <w:rPr>
          <w:rFonts w:ascii="Arial" w:hAnsi="Arial" w:cs="Arial"/>
        </w:rPr>
        <w:t xml:space="preserve">Therefore, both option </w:t>
      </w:r>
      <w:r w:rsidR="00107DA0">
        <w:rPr>
          <w:rFonts w:ascii="Arial" w:hAnsi="Arial" w:cs="Arial"/>
        </w:rPr>
        <w:t>2</w:t>
      </w:r>
      <w:r>
        <w:rPr>
          <w:rFonts w:ascii="Arial" w:hAnsi="Arial" w:cs="Arial"/>
        </w:rPr>
        <w:t xml:space="preserve"> and </w:t>
      </w:r>
      <w:r w:rsidR="00107DA0">
        <w:rPr>
          <w:rFonts w:ascii="Arial" w:hAnsi="Arial" w:cs="Arial"/>
        </w:rPr>
        <w:t>3</w:t>
      </w:r>
      <w:r>
        <w:rPr>
          <w:rFonts w:ascii="Arial" w:hAnsi="Arial" w:cs="Arial"/>
        </w:rPr>
        <w:t xml:space="preserve"> can </w:t>
      </w:r>
      <w:r w:rsidR="00256BED">
        <w:rPr>
          <w:rFonts w:ascii="Arial" w:hAnsi="Arial" w:cs="Arial"/>
        </w:rPr>
        <w:t>considered for inter</w:t>
      </w:r>
      <w:r w:rsidR="006A1693">
        <w:rPr>
          <w:rFonts w:ascii="Arial" w:hAnsi="Arial" w:cs="Arial"/>
        </w:rPr>
        <w:t>ference cell propagation condition</w:t>
      </w:r>
      <w:r w:rsidR="00236C38">
        <w:rPr>
          <w:rFonts w:ascii="Arial" w:hAnsi="Arial" w:cs="Arial"/>
        </w:rPr>
        <w:t xml:space="preserve"> but it would be better to choose option</w:t>
      </w:r>
      <w:r w:rsidR="005A0586">
        <w:rPr>
          <w:rFonts w:ascii="Arial" w:hAnsi="Arial" w:cs="Arial"/>
        </w:rPr>
        <w:t xml:space="preserve"> </w:t>
      </w:r>
      <w:r w:rsidR="009306F4">
        <w:rPr>
          <w:rFonts w:ascii="Arial" w:eastAsia="DengXian" w:hAnsi="Arial" w:cs="Arial" w:hint="eastAsia"/>
        </w:rPr>
        <w:t xml:space="preserve">3 since we agree to introduce two sets of </w:t>
      </w:r>
      <w:r w:rsidR="002C4C0C">
        <w:rPr>
          <w:rFonts w:ascii="Arial" w:eastAsia="DengXian" w:hAnsi="Arial" w:cs="Arial" w:hint="eastAsia"/>
        </w:rPr>
        <w:t xml:space="preserve">requirements for </w:t>
      </w:r>
      <w:proofErr w:type="spellStart"/>
      <w:r w:rsidR="002C4C0C">
        <w:rPr>
          <w:rFonts w:ascii="Arial" w:eastAsia="DengXian" w:hAnsi="Arial" w:cs="Arial" w:hint="eastAsia"/>
        </w:rPr>
        <w:t>HomNet</w:t>
      </w:r>
      <w:proofErr w:type="spellEnd"/>
      <w:r w:rsidR="002C4C0C">
        <w:rPr>
          <w:rFonts w:ascii="Arial" w:eastAsia="DengXian" w:hAnsi="Arial" w:cs="Arial" w:hint="eastAsia"/>
        </w:rPr>
        <w:t xml:space="preserve"> and HetNet </w:t>
      </w:r>
      <w:r w:rsidR="002C4C0C">
        <w:rPr>
          <w:rFonts w:ascii="Arial" w:eastAsia="DengXian" w:hAnsi="Arial" w:cs="Arial"/>
        </w:rPr>
        <w:t>separately</w:t>
      </w:r>
      <w:r w:rsidR="002C4C0C">
        <w:rPr>
          <w:rFonts w:ascii="Arial" w:eastAsia="DengXian" w:hAnsi="Arial" w:cs="Arial" w:hint="eastAsia"/>
        </w:rPr>
        <w:t xml:space="preserve">, so different channel model </w:t>
      </w:r>
      <w:r w:rsidR="00C14539">
        <w:rPr>
          <w:rFonts w:ascii="Arial" w:eastAsia="DengXian" w:hAnsi="Arial" w:cs="Arial" w:hint="eastAsia"/>
        </w:rPr>
        <w:t>for two deployment</w:t>
      </w:r>
      <w:r w:rsidR="00232847">
        <w:rPr>
          <w:rFonts w:ascii="Arial" w:eastAsia="DengXian" w:hAnsi="Arial" w:cs="Arial" w:hint="eastAsia"/>
        </w:rPr>
        <w:t>s</w:t>
      </w:r>
      <w:r w:rsidR="00C14539">
        <w:rPr>
          <w:rFonts w:ascii="Arial" w:eastAsia="DengXian" w:hAnsi="Arial" w:cs="Arial" w:hint="eastAsia"/>
        </w:rPr>
        <w:t xml:space="preserve"> might be more </w:t>
      </w:r>
      <w:r w:rsidR="003872E8">
        <w:rPr>
          <w:rFonts w:ascii="Arial" w:eastAsia="DengXian" w:hAnsi="Arial" w:cs="Arial" w:hint="eastAsia"/>
        </w:rPr>
        <w:t>suitable</w:t>
      </w:r>
      <w:r w:rsidR="00C14539">
        <w:rPr>
          <w:rFonts w:ascii="Arial" w:eastAsia="DengXian" w:hAnsi="Arial" w:cs="Arial" w:hint="eastAsia"/>
        </w:rPr>
        <w:t xml:space="preserve">. </w:t>
      </w:r>
      <w:r w:rsidR="00986431">
        <w:rPr>
          <w:rFonts w:ascii="Arial" w:hAnsi="Arial" w:cs="Arial"/>
        </w:rPr>
        <w:t xml:space="preserve"> </w:t>
      </w:r>
      <w:r w:rsidR="00232847">
        <w:rPr>
          <w:rFonts w:ascii="Arial" w:eastAsia="DengXian" w:hAnsi="Arial" w:cs="Arial" w:hint="eastAsia"/>
        </w:rPr>
        <w:t xml:space="preserve">As for </w:t>
      </w:r>
      <w:r w:rsidR="00232847" w:rsidRPr="00232847">
        <w:rPr>
          <w:rFonts w:ascii="Arial" w:eastAsia="DengXian" w:hAnsi="Arial" w:cs="Arial"/>
        </w:rPr>
        <w:t>serving and interference cell</w:t>
      </w:r>
      <w:r w:rsidR="00232847">
        <w:rPr>
          <w:rFonts w:ascii="Arial" w:eastAsia="DengXian" w:hAnsi="Arial" w:cs="Arial" w:hint="eastAsia"/>
        </w:rPr>
        <w:t>, different delay spread would be more suitable</w:t>
      </w:r>
      <w:r w:rsidR="009530AE">
        <w:rPr>
          <w:rFonts w:ascii="Arial" w:eastAsia="DengXian" w:hAnsi="Arial" w:cs="Arial" w:hint="eastAsia"/>
        </w:rPr>
        <w:t xml:space="preserve">. </w:t>
      </w:r>
    </w:p>
    <w:p w14:paraId="4D709476" w14:textId="68770C48" w:rsidR="00A85ADB" w:rsidRPr="00A23A47" w:rsidRDefault="00A85ADB">
      <w:pPr>
        <w:rPr>
          <w:rFonts w:ascii="Arial" w:eastAsia="DengXian" w:hAnsi="Arial" w:cs="Arial"/>
          <w:b/>
          <w:bCs/>
        </w:rPr>
      </w:pPr>
      <w:r w:rsidRPr="00A23A47">
        <w:rPr>
          <w:rFonts w:ascii="Arial" w:eastAsia="DengXian" w:hAnsi="Arial" w:cs="Arial" w:hint="eastAsia"/>
          <w:b/>
          <w:bCs/>
        </w:rPr>
        <w:t>Observation 4: It would be more suitable to use different channel model for different B</w:t>
      </w:r>
      <w:r w:rsidR="00A23A47" w:rsidRPr="00A23A47">
        <w:rPr>
          <w:rFonts w:ascii="Arial" w:eastAsia="DengXian" w:hAnsi="Arial" w:cs="Arial" w:hint="eastAsia"/>
          <w:b/>
          <w:bCs/>
        </w:rPr>
        <w:t xml:space="preserve">S </w:t>
      </w:r>
      <w:r w:rsidRPr="00A23A47">
        <w:rPr>
          <w:rFonts w:ascii="Arial" w:eastAsia="DengXian" w:hAnsi="Arial" w:cs="Arial" w:hint="eastAsia"/>
          <w:b/>
          <w:bCs/>
        </w:rPr>
        <w:t>deployment scenario</w:t>
      </w:r>
      <w:r w:rsidR="00A23A47" w:rsidRPr="00A23A47">
        <w:rPr>
          <w:rFonts w:ascii="Arial" w:eastAsia="DengXian" w:hAnsi="Arial" w:cs="Arial" w:hint="eastAsia"/>
          <w:b/>
          <w:bCs/>
        </w:rPr>
        <w:t xml:space="preserve">s. </w:t>
      </w:r>
      <w:r w:rsidRPr="00A23A47">
        <w:rPr>
          <w:rFonts w:ascii="Arial" w:eastAsia="DengXian" w:hAnsi="Arial" w:cs="Arial" w:hint="eastAsia"/>
          <w:b/>
          <w:bCs/>
        </w:rPr>
        <w:t xml:space="preserve"> </w:t>
      </w:r>
    </w:p>
    <w:p w14:paraId="0C85CFBB" w14:textId="20BF54B7" w:rsidR="00653672" w:rsidRPr="00963255" w:rsidRDefault="00986431">
      <w:pPr>
        <w:rPr>
          <w:rFonts w:ascii="Arial" w:hAnsi="Arial" w:cs="Arial"/>
          <w:b/>
          <w:bCs/>
        </w:rPr>
      </w:pPr>
      <w:r w:rsidRPr="00963255">
        <w:rPr>
          <w:rFonts w:ascii="Arial" w:hAnsi="Arial" w:cs="Arial"/>
          <w:b/>
          <w:bCs/>
        </w:rPr>
        <w:t>Proposal</w:t>
      </w:r>
      <w:r w:rsidR="00C35C9D">
        <w:rPr>
          <w:rFonts w:ascii="Arial" w:hAnsi="Arial" w:cs="Arial"/>
          <w:b/>
          <w:bCs/>
        </w:rPr>
        <w:t xml:space="preserve"> </w:t>
      </w:r>
      <w:r w:rsidR="008A2499">
        <w:rPr>
          <w:rFonts w:ascii="Arial" w:hAnsi="Arial" w:cs="Arial"/>
          <w:b/>
          <w:bCs/>
        </w:rPr>
        <w:t>10</w:t>
      </w:r>
      <w:r w:rsidRPr="00963255">
        <w:rPr>
          <w:rFonts w:ascii="Arial" w:hAnsi="Arial" w:cs="Arial"/>
          <w:b/>
          <w:bCs/>
        </w:rPr>
        <w:t>: Consider</w:t>
      </w:r>
      <w:r w:rsidR="00236C38" w:rsidRPr="00963255">
        <w:rPr>
          <w:rFonts w:ascii="Arial" w:hAnsi="Arial" w:cs="Arial"/>
          <w:b/>
          <w:bCs/>
        </w:rPr>
        <w:t xml:space="preserve"> </w:t>
      </w:r>
      <w:r w:rsidR="00A23A47">
        <w:rPr>
          <w:rFonts w:ascii="Arial" w:eastAsia="DengXian" w:hAnsi="Arial" w:cs="Arial" w:hint="eastAsia"/>
          <w:b/>
          <w:bCs/>
        </w:rPr>
        <w:t>different</w:t>
      </w:r>
      <w:r w:rsidR="004B4237" w:rsidRPr="004B4237">
        <w:rPr>
          <w:rFonts w:ascii="Arial" w:hAnsi="Arial" w:cs="Arial"/>
          <w:b/>
          <w:bCs/>
        </w:rPr>
        <w:t xml:space="preserve"> propagation condition for </w:t>
      </w:r>
      <w:r w:rsidR="002547D3" w:rsidRPr="00963255">
        <w:rPr>
          <w:rFonts w:ascii="Arial" w:hAnsi="Arial" w:cs="Arial"/>
          <w:b/>
          <w:bCs/>
        </w:rPr>
        <w:t xml:space="preserve">HetNet and </w:t>
      </w:r>
      <w:proofErr w:type="spellStart"/>
      <w:r w:rsidR="002547D3" w:rsidRPr="00963255">
        <w:rPr>
          <w:rFonts w:ascii="Arial" w:hAnsi="Arial" w:cs="Arial"/>
          <w:b/>
          <w:bCs/>
        </w:rPr>
        <w:t>HomNet</w:t>
      </w:r>
      <w:proofErr w:type="spellEnd"/>
      <w:r w:rsidR="002547D3">
        <w:rPr>
          <w:rFonts w:ascii="Arial" w:eastAsia="DengXian" w:hAnsi="Arial" w:cs="Arial" w:hint="eastAsia"/>
          <w:b/>
          <w:bCs/>
        </w:rPr>
        <w:t xml:space="preserve"> deployments. As for</w:t>
      </w:r>
      <w:r w:rsidR="002547D3" w:rsidRPr="004B4237">
        <w:rPr>
          <w:rFonts w:ascii="Arial" w:hAnsi="Arial" w:cs="Arial"/>
          <w:b/>
          <w:bCs/>
        </w:rPr>
        <w:t xml:space="preserve"> </w:t>
      </w:r>
      <w:r w:rsidR="004B4237" w:rsidRPr="004B4237">
        <w:rPr>
          <w:rFonts w:ascii="Arial" w:hAnsi="Arial" w:cs="Arial"/>
          <w:b/>
          <w:bCs/>
        </w:rPr>
        <w:t>serving and interference</w:t>
      </w:r>
      <w:r w:rsidR="004B4237">
        <w:rPr>
          <w:rFonts w:ascii="Arial" w:hAnsi="Arial" w:cs="Arial"/>
          <w:b/>
          <w:bCs/>
        </w:rPr>
        <w:t xml:space="preserve"> cell</w:t>
      </w:r>
      <w:r w:rsidR="00963255" w:rsidRPr="00963255">
        <w:rPr>
          <w:rFonts w:ascii="Arial" w:hAnsi="Arial" w:cs="Arial"/>
          <w:b/>
          <w:bCs/>
        </w:rPr>
        <w:t xml:space="preserve">, </w:t>
      </w:r>
      <w:r w:rsidR="009530AE">
        <w:rPr>
          <w:rFonts w:ascii="Arial" w:eastAsia="DengXian" w:hAnsi="Arial" w:cs="Arial" w:hint="eastAsia"/>
          <w:b/>
          <w:bCs/>
        </w:rPr>
        <w:t xml:space="preserve">consider </w:t>
      </w:r>
      <w:r w:rsidR="004A1043">
        <w:rPr>
          <w:rFonts w:ascii="Arial" w:eastAsia="DengXian" w:hAnsi="Arial" w:cs="Arial" w:hint="eastAsia"/>
          <w:b/>
          <w:bCs/>
        </w:rPr>
        <w:t>different propagation channel</w:t>
      </w:r>
      <w:r w:rsidR="00963255" w:rsidRPr="00963255">
        <w:rPr>
          <w:rFonts w:ascii="Arial" w:hAnsi="Arial" w:cs="Arial"/>
          <w:b/>
          <w:bCs/>
        </w:rPr>
        <w:t>.</w:t>
      </w:r>
    </w:p>
    <w:p w14:paraId="67E6C3F8" w14:textId="0BE1AE13" w:rsidR="00D0453C" w:rsidRDefault="005B2E5C">
      <w:pPr>
        <w:rPr>
          <w:rFonts w:ascii="Arial" w:hAnsi="Arial" w:cs="Arial"/>
        </w:rPr>
      </w:pPr>
      <w:r>
        <w:rPr>
          <w:noProof/>
        </w:rPr>
        <mc:AlternateContent>
          <mc:Choice Requires="wps">
            <w:drawing>
              <wp:anchor distT="0" distB="0" distL="114300" distR="114300" simplePos="0" relativeHeight="251658246" behindDoc="0" locked="0" layoutInCell="1" allowOverlap="1" wp14:anchorId="5C0CF39B" wp14:editId="1DBEC5E5">
                <wp:simplePos x="0" y="0"/>
                <wp:positionH relativeFrom="margin">
                  <wp:posOffset>-2540</wp:posOffset>
                </wp:positionH>
                <wp:positionV relativeFrom="paragraph">
                  <wp:posOffset>191609</wp:posOffset>
                </wp:positionV>
                <wp:extent cx="5708650" cy="2565400"/>
                <wp:effectExtent l="0" t="0" r="25400" b="25400"/>
                <wp:wrapTopAndBottom/>
                <wp:docPr id="1676295757" name="Text Box 1"/>
                <wp:cNvGraphicFramePr/>
                <a:graphic xmlns:a="http://schemas.openxmlformats.org/drawingml/2006/main">
                  <a:graphicData uri="http://schemas.microsoft.com/office/word/2010/wordprocessingShape">
                    <wps:wsp>
                      <wps:cNvSpPr txBox="1"/>
                      <wps:spPr>
                        <a:xfrm>
                          <a:off x="0" y="0"/>
                          <a:ext cx="5708650" cy="2565400"/>
                        </a:xfrm>
                        <a:prstGeom prst="rect">
                          <a:avLst/>
                        </a:prstGeom>
                        <a:noFill/>
                        <a:ln w="6350">
                          <a:solidFill>
                            <a:prstClr val="black"/>
                          </a:solidFill>
                        </a:ln>
                      </wps:spPr>
                      <wps:txbx>
                        <w:txbxContent>
                          <w:p w14:paraId="38349070" w14:textId="77777777" w:rsidR="007F23FA" w:rsidRPr="00E549A2" w:rsidRDefault="007F23FA" w:rsidP="007F23FA">
                            <w:pPr>
                              <w:rPr>
                                <w:b/>
                                <w:color w:val="4472C4" w:themeColor="accent1"/>
                                <w:u w:val="single"/>
                              </w:rPr>
                            </w:pPr>
                            <w:r>
                              <w:rPr>
                                <w:b/>
                                <w:color w:val="4472C4" w:themeColor="accent1"/>
                                <w:u w:val="single"/>
                              </w:rPr>
                              <w:t>Open Issue</w:t>
                            </w:r>
                            <w:r w:rsidRPr="00527892">
                              <w:rPr>
                                <w:b/>
                                <w:color w:val="4472C4" w:themeColor="accent1"/>
                                <w:u w:val="single"/>
                              </w:rPr>
                              <w:t>:</w:t>
                            </w:r>
                          </w:p>
                          <w:p w14:paraId="59DD5F6D" w14:textId="77777777" w:rsidR="00A14C5F" w:rsidRDefault="00A14C5F" w:rsidP="00A14C5F">
                            <w:pPr>
                              <w:rPr>
                                <w:b/>
                                <w:u w:val="single"/>
                              </w:rPr>
                            </w:pPr>
                            <w:r>
                              <w:rPr>
                                <w:b/>
                                <w:u w:val="single"/>
                              </w:rPr>
                              <w:t>MCS</w:t>
                            </w:r>
                          </w:p>
                          <w:p w14:paraId="1CA2BC1B" w14:textId="77777777" w:rsidR="00A14C5F" w:rsidRDefault="00A14C5F" w:rsidP="00A14C5F">
                            <w:pPr>
                              <w:pStyle w:val="ListParagraph"/>
                              <w:numPr>
                                <w:ilvl w:val="0"/>
                                <w:numId w:val="3"/>
                              </w:numPr>
                              <w:snapToGrid w:val="0"/>
                              <w:spacing w:before="60" w:after="60" w:line="240" w:lineRule="auto"/>
                              <w:ind w:left="284" w:hanging="284"/>
                              <w:contextualSpacing w:val="0"/>
                              <w:rPr>
                                <w:rFonts w:eastAsia="SimSun"/>
                              </w:rPr>
                            </w:pPr>
                            <w:r>
                              <w:rPr>
                                <w:rFonts w:eastAsia="SimSun"/>
                              </w:rPr>
                              <w:t>Candidate options:</w:t>
                            </w:r>
                          </w:p>
                          <w:p w14:paraId="2A1713AE" w14:textId="77777777" w:rsidR="00A14C5F" w:rsidRDefault="00A14C5F" w:rsidP="00A14C5F">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ption 1: Cover QPSK/16QAM/64QAM</w:t>
                            </w:r>
                          </w:p>
                          <w:p w14:paraId="525AB2B5" w14:textId="77777777" w:rsidR="00A14C5F" w:rsidRDefault="00A14C5F" w:rsidP="00A14C5F">
                            <w:pPr>
                              <w:pStyle w:val="ListParagraph"/>
                              <w:numPr>
                                <w:ilvl w:val="0"/>
                                <w:numId w:val="4"/>
                              </w:numPr>
                              <w:snapToGrid w:val="0"/>
                              <w:spacing w:before="60" w:after="60" w:line="240" w:lineRule="auto"/>
                              <w:contextualSpacing w:val="0"/>
                            </w:pPr>
                            <w:r>
                              <w:t xml:space="preserve">Option 1A: Use MCS 5(QPSK, R=379/1024), MCS 13(16QAM, R=490/1024) and MCS 24(64QAM, R=772/1024) </w:t>
                            </w:r>
                          </w:p>
                          <w:p w14:paraId="7C86A1F1" w14:textId="77777777" w:rsidR="00A14C5F" w:rsidRDefault="00A14C5F" w:rsidP="00A14C5F">
                            <w:pPr>
                              <w:pStyle w:val="ListParagraph"/>
                              <w:numPr>
                                <w:ilvl w:val="0"/>
                                <w:numId w:val="4"/>
                              </w:numPr>
                              <w:snapToGrid w:val="0"/>
                              <w:spacing w:before="60" w:after="60" w:line="240" w:lineRule="auto"/>
                              <w:contextualSpacing w:val="0"/>
                            </w:pPr>
                            <w:r>
                              <w:rPr>
                                <w:rFonts w:hint="eastAsia"/>
                              </w:rPr>
                              <w:t>O</w:t>
                            </w:r>
                            <w:r>
                              <w:t>ption 1B: MCS index 2, 12, 20 in MCS table 1</w:t>
                            </w:r>
                          </w:p>
                          <w:p w14:paraId="53FF92BC" w14:textId="77777777" w:rsidR="00A14C5F" w:rsidRDefault="00A14C5F" w:rsidP="00A14C5F">
                            <w:pPr>
                              <w:pStyle w:val="ListParagraph"/>
                              <w:numPr>
                                <w:ilvl w:val="0"/>
                                <w:numId w:val="4"/>
                              </w:numPr>
                              <w:snapToGrid w:val="0"/>
                              <w:spacing w:before="60" w:after="60" w:line="240" w:lineRule="auto"/>
                              <w:contextualSpacing w:val="0"/>
                            </w:pPr>
                            <w:r>
                              <w:rPr>
                                <w:rFonts w:hint="eastAsia"/>
                              </w:rPr>
                              <w:t>O</w:t>
                            </w:r>
                            <w:r>
                              <w:t>ption 1C: Cover MCS 2, 16, 20</w:t>
                            </w:r>
                          </w:p>
                          <w:p w14:paraId="0EAD1DA0" w14:textId="77777777" w:rsidR="00A14C5F" w:rsidRDefault="00A14C5F" w:rsidP="00A14C5F">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 xml:space="preserve">ption 2: Choose only one MCS </w:t>
                            </w:r>
                            <w:proofErr w:type="gramStart"/>
                            <w:r>
                              <w:t>configuration</w:t>
                            </w:r>
                            <w:proofErr w:type="gramEnd"/>
                          </w:p>
                          <w:p w14:paraId="2256491C" w14:textId="77777777" w:rsidR="00A14C5F" w:rsidRDefault="00A14C5F" w:rsidP="00A14C5F">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ption 3: Consider MCS 5(QPSK, R=379/1024) and MCS 13(16QAM, R=490/1024) and FFS 64QAM (ZTE)</w:t>
                            </w:r>
                          </w:p>
                          <w:p w14:paraId="2340E281" w14:textId="5CB654BB" w:rsidR="007F23FA" w:rsidRPr="00E549A2" w:rsidRDefault="007F23FA" w:rsidP="00A14C5F"/>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C0CF39B" id="_x0000_s1032" type="#_x0000_t202" style="position:absolute;margin-left:-.2pt;margin-top:15.1pt;width:449.5pt;height:202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" filled="f" strokeweight=".5pt">
                <v:textbox>
                  <w:txbxContent>
                    <w:p w14:paraId="38349070" w14:textId="77777777" w:rsidR="007F23FA" w:rsidRPr="00E549A2" w:rsidRDefault="007F23FA" w:rsidP="007F23FA">
                      <w:pPr>
                        <w:rPr>
                          <w:b/>
                          <w:color w:val="4472C4" w:themeColor="accent1"/>
                          <w:u w:val="single"/>
                        </w:rPr>
                      </w:pPr>
                      <w:r>
                        <w:rPr>
                          <w:b/>
                          <w:color w:val="4472C4" w:themeColor="accent1"/>
                          <w:u w:val="single"/>
                        </w:rPr>
                        <w:t>Open Issue</w:t>
                      </w:r>
                      <w:r w:rsidRPr="00527892">
                        <w:rPr>
                          <w:b/>
                          <w:color w:val="4472C4" w:themeColor="accent1"/>
                          <w:u w:val="single"/>
                        </w:rPr>
                        <w:t>:</w:t>
                      </w:r>
                    </w:p>
                    <w:p w14:paraId="59DD5F6D" w14:textId="77777777" w:rsidR="00A14C5F" w:rsidRDefault="00A14C5F" w:rsidP="00A14C5F">
                      <w:pPr>
                        <w:rPr>
                          <w:b/>
                          <w:u w:val="single"/>
                        </w:rPr>
                      </w:pPr>
                      <w:r>
                        <w:rPr>
                          <w:b/>
                          <w:u w:val="single"/>
                        </w:rPr>
                        <w:t>MCS</w:t>
                      </w:r>
                    </w:p>
                    <w:p w14:paraId="1CA2BC1B" w14:textId="77777777" w:rsidR="00A14C5F" w:rsidRDefault="00A14C5F" w:rsidP="00A14C5F">
                      <w:pPr>
                        <w:pStyle w:val="ListParagraph"/>
                        <w:numPr>
                          <w:ilvl w:val="0"/>
                          <w:numId w:val="3"/>
                        </w:numPr>
                        <w:snapToGrid w:val="0"/>
                        <w:spacing w:before="60" w:after="60" w:line="240" w:lineRule="auto"/>
                        <w:ind w:left="284" w:hanging="284"/>
                        <w:contextualSpacing w:val="0"/>
                        <w:rPr>
                          <w:rFonts w:eastAsia="SimSun"/>
                        </w:rPr>
                      </w:pPr>
                      <w:r>
                        <w:rPr>
                          <w:rFonts w:eastAsia="SimSun"/>
                        </w:rPr>
                        <w:t>Candidate options:</w:t>
                      </w:r>
                    </w:p>
                    <w:p w14:paraId="2A1713AE" w14:textId="77777777" w:rsidR="00A14C5F" w:rsidRDefault="00A14C5F" w:rsidP="00A14C5F">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ption 1: Cover QPSK/16QAM/64QAM</w:t>
                      </w:r>
                    </w:p>
                    <w:p w14:paraId="525AB2B5" w14:textId="77777777" w:rsidR="00A14C5F" w:rsidRDefault="00A14C5F" w:rsidP="00A14C5F">
                      <w:pPr>
                        <w:pStyle w:val="ListParagraph"/>
                        <w:numPr>
                          <w:ilvl w:val="0"/>
                          <w:numId w:val="4"/>
                        </w:numPr>
                        <w:snapToGrid w:val="0"/>
                        <w:spacing w:before="60" w:after="60" w:line="240" w:lineRule="auto"/>
                        <w:contextualSpacing w:val="0"/>
                      </w:pPr>
                      <w:r>
                        <w:t xml:space="preserve">Option 1A: Use MCS 5(QPSK, R=379/1024), MCS 13(16QAM, R=490/1024) and MCS 24(64QAM, R=772/1024) </w:t>
                      </w:r>
                    </w:p>
                    <w:p w14:paraId="7C86A1F1" w14:textId="77777777" w:rsidR="00A14C5F" w:rsidRDefault="00A14C5F" w:rsidP="00A14C5F">
                      <w:pPr>
                        <w:pStyle w:val="ListParagraph"/>
                        <w:numPr>
                          <w:ilvl w:val="0"/>
                          <w:numId w:val="4"/>
                        </w:numPr>
                        <w:snapToGrid w:val="0"/>
                        <w:spacing w:before="60" w:after="60" w:line="240" w:lineRule="auto"/>
                        <w:contextualSpacing w:val="0"/>
                      </w:pPr>
                      <w:r>
                        <w:rPr>
                          <w:rFonts w:hint="eastAsia"/>
                        </w:rPr>
                        <w:t>O</w:t>
                      </w:r>
                      <w:r>
                        <w:t>ption 1B: MCS index 2, 12, 20 in MCS table 1</w:t>
                      </w:r>
                    </w:p>
                    <w:p w14:paraId="53FF92BC" w14:textId="77777777" w:rsidR="00A14C5F" w:rsidRDefault="00A14C5F" w:rsidP="00A14C5F">
                      <w:pPr>
                        <w:pStyle w:val="ListParagraph"/>
                        <w:numPr>
                          <w:ilvl w:val="0"/>
                          <w:numId w:val="4"/>
                        </w:numPr>
                        <w:snapToGrid w:val="0"/>
                        <w:spacing w:before="60" w:after="60" w:line="240" w:lineRule="auto"/>
                        <w:contextualSpacing w:val="0"/>
                      </w:pPr>
                      <w:r>
                        <w:rPr>
                          <w:rFonts w:hint="eastAsia"/>
                        </w:rPr>
                        <w:t>O</w:t>
                      </w:r>
                      <w:r>
                        <w:t>ption 1C: Cover MCS 2, 16, 20</w:t>
                      </w:r>
                    </w:p>
                    <w:p w14:paraId="0EAD1DA0" w14:textId="77777777" w:rsidR="00A14C5F" w:rsidRDefault="00A14C5F" w:rsidP="00A14C5F">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 xml:space="preserve">ption 2: Choose only one MCS </w:t>
                      </w:r>
                      <w:proofErr w:type="gramStart"/>
                      <w:r>
                        <w:t>configuration</w:t>
                      </w:r>
                      <w:proofErr w:type="gramEnd"/>
                    </w:p>
                    <w:p w14:paraId="2256491C" w14:textId="77777777" w:rsidR="00A14C5F" w:rsidRDefault="00A14C5F" w:rsidP="00A14C5F">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ption 3: Consider MCS 5(QPSK, R=379/1024) and MCS 13(16QAM, R=490/1024) and FFS 64QAM (ZTE)</w:t>
                      </w:r>
                    </w:p>
                    <w:p w14:paraId="2340E281" w14:textId="5CB654BB" w:rsidR="007F23FA" w:rsidRPr="00E549A2" w:rsidRDefault="007F23FA" w:rsidP="00A14C5F"/>
                  </w:txbxContent>
                </v:textbox>
                <w10:wrap type="topAndBottom" anchorx="margin"/>
              </v:shape>
            </w:pict>
          </mc:Fallback>
        </mc:AlternateContent>
      </w:r>
    </w:p>
    <w:p w14:paraId="59584475" w14:textId="77777777" w:rsidR="00D0453C" w:rsidRDefault="00D0453C">
      <w:pPr>
        <w:rPr>
          <w:rFonts w:ascii="Arial" w:hAnsi="Arial" w:cs="Arial"/>
        </w:rPr>
      </w:pPr>
    </w:p>
    <w:p w14:paraId="58E48126" w14:textId="2B800183" w:rsidR="005B2E5C" w:rsidRDefault="00DD151D" w:rsidP="005B2E5C">
      <w:pPr>
        <w:rPr>
          <w:rFonts w:ascii="Arial" w:hAnsi="Arial" w:cs="Arial"/>
        </w:rPr>
      </w:pPr>
      <w:r>
        <w:rPr>
          <w:rFonts w:ascii="Arial" w:hAnsi="Arial" w:cs="Arial"/>
        </w:rPr>
        <w:t xml:space="preserve">As mentioned previously, </w:t>
      </w:r>
      <w:r w:rsidR="0001669E" w:rsidRPr="0001669E">
        <w:rPr>
          <w:rFonts w:ascii="Arial" w:hAnsi="Arial" w:cs="Arial"/>
        </w:rPr>
        <w:t>QPSK, 16QAM and 64QAM</w:t>
      </w:r>
      <w:r w:rsidR="0001669E">
        <w:rPr>
          <w:rFonts w:ascii="Arial" w:hAnsi="Arial" w:cs="Arial"/>
        </w:rPr>
        <w:t xml:space="preserve"> modulations</w:t>
      </w:r>
      <w:r w:rsidR="0015151A">
        <w:rPr>
          <w:rFonts w:ascii="Arial" w:hAnsi="Arial" w:cs="Arial"/>
        </w:rPr>
        <w:t xml:space="preserve"> with corresponding channel models</w:t>
      </w:r>
      <w:r w:rsidR="0001669E" w:rsidRPr="0001669E">
        <w:rPr>
          <w:rFonts w:ascii="Arial" w:hAnsi="Arial" w:cs="Arial"/>
        </w:rPr>
        <w:t xml:space="preserve"> can be considered to keep the same test coverage</w:t>
      </w:r>
      <w:r w:rsidR="00BC7CCE">
        <w:rPr>
          <w:rFonts w:ascii="Arial" w:hAnsi="Arial" w:cs="Arial"/>
        </w:rPr>
        <w:t xml:space="preserve"> as TS 38.104 normal PUSCH requirements</w:t>
      </w:r>
      <w:r w:rsidR="0001669E" w:rsidRPr="0001669E">
        <w:rPr>
          <w:rFonts w:ascii="Arial" w:hAnsi="Arial" w:cs="Arial"/>
        </w:rPr>
        <w:t>.</w:t>
      </w:r>
      <w:r w:rsidR="0001669E">
        <w:rPr>
          <w:rFonts w:ascii="Arial" w:hAnsi="Arial" w:cs="Arial"/>
        </w:rPr>
        <w:t xml:space="preserve"> Therefore,</w:t>
      </w:r>
      <w:r w:rsidR="0015151A">
        <w:rPr>
          <w:rFonts w:ascii="Arial" w:hAnsi="Arial" w:cs="Arial"/>
        </w:rPr>
        <w:t xml:space="preserve"> </w:t>
      </w:r>
      <w:r w:rsidR="00BC7CCE">
        <w:rPr>
          <w:rFonts w:ascii="Arial" w:hAnsi="Arial" w:cs="Arial"/>
        </w:rPr>
        <w:t>option 2</w:t>
      </w:r>
      <w:r w:rsidR="00E57411">
        <w:rPr>
          <w:rFonts w:ascii="Arial" w:hAnsi="Arial" w:cs="Arial"/>
        </w:rPr>
        <w:t xml:space="preserve"> is not feasible. </w:t>
      </w:r>
      <w:r w:rsidR="001A36DF">
        <w:rPr>
          <w:rFonts w:ascii="Arial" w:hAnsi="Arial" w:cs="Arial"/>
        </w:rPr>
        <w:t xml:space="preserve">Further, considering option 1A and option 3 </w:t>
      </w:r>
      <w:r w:rsidR="00AD7B60">
        <w:rPr>
          <w:rFonts w:ascii="Arial" w:hAnsi="Arial" w:cs="Arial"/>
        </w:rPr>
        <w:t xml:space="preserve">would require defining new FRC </w:t>
      </w:r>
      <w:r w:rsidR="00896ADD">
        <w:rPr>
          <w:rFonts w:ascii="Arial" w:hAnsi="Arial" w:cs="Arial"/>
        </w:rPr>
        <w:t>tables</w:t>
      </w:r>
      <w:r w:rsidR="00031A4C">
        <w:rPr>
          <w:rFonts w:ascii="Arial" w:hAnsi="Arial" w:cs="Arial"/>
        </w:rPr>
        <w:t xml:space="preserve"> which would incur </w:t>
      </w:r>
      <w:r w:rsidR="00E95151">
        <w:rPr>
          <w:rFonts w:ascii="Arial" w:hAnsi="Arial" w:cs="Arial"/>
        </w:rPr>
        <w:t>extra test and simulation effort.</w:t>
      </w:r>
    </w:p>
    <w:p w14:paraId="53D85B89" w14:textId="30AC18CE" w:rsidR="00C8091D" w:rsidRPr="00FF6485" w:rsidRDefault="00C8091D" w:rsidP="005B2E5C">
      <w:pPr>
        <w:rPr>
          <w:rFonts w:ascii="Arial" w:hAnsi="Arial" w:cs="Arial"/>
          <w:b/>
          <w:bCs/>
        </w:rPr>
      </w:pPr>
      <w:r w:rsidRPr="00FF6485">
        <w:rPr>
          <w:rFonts w:ascii="Arial" w:hAnsi="Arial" w:cs="Arial"/>
          <w:b/>
          <w:bCs/>
        </w:rPr>
        <w:lastRenderedPageBreak/>
        <w:t>Observation</w:t>
      </w:r>
      <w:r w:rsidR="008A2499">
        <w:rPr>
          <w:rFonts w:ascii="Arial" w:hAnsi="Arial" w:cs="Arial"/>
          <w:b/>
          <w:bCs/>
        </w:rPr>
        <w:t xml:space="preserve"> </w:t>
      </w:r>
      <w:r w:rsidR="00666419">
        <w:rPr>
          <w:rFonts w:ascii="Arial" w:eastAsia="DengXian" w:hAnsi="Arial" w:cs="Arial" w:hint="eastAsia"/>
          <w:b/>
          <w:bCs/>
        </w:rPr>
        <w:t>5</w:t>
      </w:r>
      <w:r w:rsidRPr="00FF6485">
        <w:rPr>
          <w:rFonts w:ascii="Arial" w:hAnsi="Arial" w:cs="Arial"/>
          <w:b/>
          <w:bCs/>
        </w:rPr>
        <w:t xml:space="preserve">: MCS 5(QPSK, R=379/1024), MCS 13(16QAM, R=490/1024) and MCS 24(64QAM, R=772/1024) would require </w:t>
      </w:r>
      <w:r w:rsidR="00FF6485" w:rsidRPr="00FF6485">
        <w:rPr>
          <w:rFonts w:ascii="Arial" w:hAnsi="Arial" w:cs="Arial"/>
          <w:b/>
          <w:bCs/>
        </w:rPr>
        <w:t>defining</w:t>
      </w:r>
      <w:r w:rsidRPr="00FF6485">
        <w:rPr>
          <w:rFonts w:ascii="Arial" w:hAnsi="Arial" w:cs="Arial"/>
          <w:b/>
          <w:bCs/>
        </w:rPr>
        <w:t xml:space="preserve"> new FRC tables</w:t>
      </w:r>
      <w:r w:rsidR="00FF6485" w:rsidRPr="00FF6485">
        <w:rPr>
          <w:rFonts w:ascii="Arial" w:hAnsi="Arial" w:cs="Arial"/>
          <w:b/>
          <w:bCs/>
        </w:rPr>
        <w:t xml:space="preserve"> in TS 38.104.</w:t>
      </w:r>
    </w:p>
    <w:p w14:paraId="3BDC1EA6" w14:textId="23CDB2EB" w:rsidR="00702AC8" w:rsidRDefault="00702AC8" w:rsidP="005B2E5C">
      <w:pPr>
        <w:rPr>
          <w:rFonts w:ascii="Arial" w:hAnsi="Arial" w:cs="Arial"/>
          <w:b/>
          <w:bCs/>
        </w:rPr>
      </w:pPr>
      <w:bookmarkStart w:id="13" w:name="_Hlk181623456"/>
      <w:r w:rsidRPr="00E8727B">
        <w:rPr>
          <w:rFonts w:ascii="Arial" w:hAnsi="Arial" w:cs="Arial"/>
          <w:b/>
          <w:bCs/>
        </w:rPr>
        <w:t>Observation</w:t>
      </w:r>
      <w:r w:rsidR="00B347DF">
        <w:rPr>
          <w:rFonts w:ascii="Arial" w:hAnsi="Arial" w:cs="Arial"/>
          <w:b/>
          <w:bCs/>
        </w:rPr>
        <w:t xml:space="preserve"> </w:t>
      </w:r>
      <w:r w:rsidR="00666419">
        <w:rPr>
          <w:rFonts w:ascii="Arial" w:eastAsia="DengXian" w:hAnsi="Arial" w:cs="Arial" w:hint="eastAsia"/>
          <w:b/>
          <w:bCs/>
        </w:rPr>
        <w:t>6</w:t>
      </w:r>
      <w:r w:rsidRPr="00E8727B">
        <w:rPr>
          <w:rFonts w:ascii="Arial" w:hAnsi="Arial" w:cs="Arial"/>
          <w:b/>
          <w:bCs/>
        </w:rPr>
        <w:t>: From our simulations [</w:t>
      </w:r>
      <w:r w:rsidR="000B72FC">
        <w:rPr>
          <w:rFonts w:ascii="Arial" w:hAnsi="Arial" w:cs="Arial"/>
          <w:b/>
          <w:bCs/>
        </w:rPr>
        <w:t>4</w:t>
      </w:r>
      <w:r w:rsidRPr="00E8727B">
        <w:rPr>
          <w:rFonts w:ascii="Arial" w:hAnsi="Arial" w:cs="Arial"/>
          <w:b/>
          <w:bCs/>
        </w:rPr>
        <w:t>][</w:t>
      </w:r>
      <w:r w:rsidR="000B72FC">
        <w:rPr>
          <w:rFonts w:ascii="Arial" w:hAnsi="Arial" w:cs="Arial"/>
          <w:b/>
          <w:bCs/>
        </w:rPr>
        <w:t>5</w:t>
      </w:r>
      <w:r w:rsidRPr="00E8727B">
        <w:rPr>
          <w:rFonts w:ascii="Arial" w:hAnsi="Arial" w:cs="Arial"/>
          <w:b/>
          <w:bCs/>
        </w:rPr>
        <w:t xml:space="preserve">], </w:t>
      </w:r>
      <w:r w:rsidR="008803F0" w:rsidRPr="00E8727B">
        <w:rPr>
          <w:rFonts w:ascii="Arial" w:hAnsi="Arial" w:cs="Arial"/>
          <w:b/>
          <w:bCs/>
        </w:rPr>
        <w:t>it is seen that target SNR</w:t>
      </w:r>
      <w:r w:rsidR="004F6877" w:rsidRPr="00E8727B">
        <w:rPr>
          <w:rFonts w:ascii="Arial" w:hAnsi="Arial" w:cs="Arial"/>
          <w:b/>
          <w:bCs/>
        </w:rPr>
        <w:t xml:space="preserve"> for IRC (</w:t>
      </w:r>
      <w:r w:rsidR="000B72FC">
        <w:rPr>
          <w:rFonts w:ascii="Arial" w:hAnsi="Arial" w:cs="Arial"/>
          <w:b/>
          <w:bCs/>
        </w:rPr>
        <w:t xml:space="preserve">in </w:t>
      </w:r>
      <w:r w:rsidR="004F6877" w:rsidRPr="00E8727B">
        <w:rPr>
          <w:rFonts w:ascii="Arial" w:hAnsi="Arial" w:cs="Arial"/>
          <w:b/>
          <w:bCs/>
        </w:rPr>
        <w:t xml:space="preserve">table </w:t>
      </w:r>
      <w:r w:rsidR="00F33F3E" w:rsidRPr="00E8727B">
        <w:rPr>
          <w:rFonts w:ascii="Arial" w:hAnsi="Arial" w:cs="Arial"/>
          <w:b/>
          <w:bCs/>
        </w:rPr>
        <w:t>1</w:t>
      </w:r>
      <w:r w:rsidR="004F6877" w:rsidRPr="00E8727B">
        <w:rPr>
          <w:rFonts w:ascii="Arial" w:hAnsi="Arial" w:cs="Arial"/>
          <w:b/>
          <w:bCs/>
        </w:rPr>
        <w:t>)</w:t>
      </w:r>
      <w:r w:rsidR="00EC7520" w:rsidRPr="00E8727B">
        <w:rPr>
          <w:rFonts w:ascii="Arial" w:hAnsi="Arial" w:cs="Arial"/>
          <w:b/>
          <w:bCs/>
        </w:rPr>
        <w:t xml:space="preserve"> for each MCS</w:t>
      </w:r>
      <w:r w:rsidR="008803F0" w:rsidRPr="00E8727B">
        <w:rPr>
          <w:rFonts w:ascii="Arial" w:hAnsi="Arial" w:cs="Arial"/>
          <w:b/>
          <w:bCs/>
        </w:rPr>
        <w:t xml:space="preserve"> </w:t>
      </w:r>
      <w:r w:rsidR="00622D9A" w:rsidRPr="00E8727B">
        <w:rPr>
          <w:rFonts w:ascii="Arial" w:hAnsi="Arial" w:cs="Arial"/>
          <w:b/>
          <w:bCs/>
        </w:rPr>
        <w:t xml:space="preserve">is feasible and </w:t>
      </w:r>
      <w:r w:rsidR="001D609C" w:rsidRPr="00E8727B">
        <w:rPr>
          <w:rFonts w:ascii="Arial" w:hAnsi="Arial" w:cs="Arial"/>
          <w:b/>
          <w:bCs/>
        </w:rPr>
        <w:t>in range</w:t>
      </w:r>
      <w:r w:rsidR="00622D9A" w:rsidRPr="00E8727B">
        <w:rPr>
          <w:rFonts w:ascii="Arial" w:hAnsi="Arial" w:cs="Arial"/>
          <w:b/>
          <w:bCs/>
        </w:rPr>
        <w:t xml:space="preserve"> with Rel-15 Normal PUSCH </w:t>
      </w:r>
      <w:r w:rsidR="00CC7A96" w:rsidRPr="00E8727B">
        <w:rPr>
          <w:rFonts w:ascii="Arial" w:hAnsi="Arial" w:cs="Arial"/>
          <w:b/>
          <w:bCs/>
        </w:rPr>
        <w:t>requirement</w:t>
      </w:r>
      <w:r w:rsidR="00A542DA" w:rsidRPr="00E8727B">
        <w:rPr>
          <w:rFonts w:ascii="Arial" w:hAnsi="Arial" w:cs="Arial"/>
          <w:b/>
          <w:bCs/>
        </w:rPr>
        <w:t xml:space="preserve"> (</w:t>
      </w:r>
      <w:r w:rsidR="000B72FC">
        <w:rPr>
          <w:rFonts w:ascii="Arial" w:hAnsi="Arial" w:cs="Arial"/>
          <w:b/>
          <w:bCs/>
        </w:rPr>
        <w:t xml:space="preserve">in </w:t>
      </w:r>
      <w:r w:rsidR="00A542DA" w:rsidRPr="00E8727B">
        <w:rPr>
          <w:rFonts w:ascii="Arial" w:hAnsi="Arial" w:cs="Arial"/>
          <w:b/>
          <w:bCs/>
        </w:rPr>
        <w:t>table 3)</w:t>
      </w:r>
      <w:r w:rsidR="00CC7A96" w:rsidRPr="00E8727B">
        <w:rPr>
          <w:rFonts w:ascii="Arial" w:hAnsi="Arial" w:cs="Arial"/>
          <w:b/>
          <w:bCs/>
        </w:rPr>
        <w:t>.</w:t>
      </w:r>
    </w:p>
    <w:bookmarkEnd w:id="13"/>
    <w:p w14:paraId="0808136A" w14:textId="63086B4B" w:rsidR="00D0453C" w:rsidRDefault="007A0A31">
      <w:pPr>
        <w:rPr>
          <w:rFonts w:ascii="Arial" w:hAnsi="Arial" w:cs="Arial"/>
        </w:rPr>
      </w:pPr>
      <w:r>
        <w:rPr>
          <w:rFonts w:ascii="Arial" w:hAnsi="Arial" w:cs="Arial"/>
        </w:rPr>
        <w:t xml:space="preserve">The results from IRC performance </w:t>
      </w:r>
      <w:r w:rsidR="004511FE">
        <w:rPr>
          <w:rFonts w:ascii="Arial" w:hAnsi="Arial" w:cs="Arial"/>
        </w:rPr>
        <w:t>will be</w:t>
      </w:r>
      <w:r w:rsidR="00382708">
        <w:rPr>
          <w:rFonts w:ascii="Arial" w:hAnsi="Arial" w:cs="Arial"/>
        </w:rPr>
        <w:t xml:space="preserve"> expectedly</w:t>
      </w:r>
      <w:r>
        <w:rPr>
          <w:rFonts w:ascii="Arial" w:hAnsi="Arial" w:cs="Arial"/>
        </w:rPr>
        <w:t xml:space="preserve"> worse than </w:t>
      </w:r>
      <w:r w:rsidR="00D04609">
        <w:rPr>
          <w:rFonts w:ascii="Arial" w:hAnsi="Arial" w:cs="Arial"/>
        </w:rPr>
        <w:t>Rel-15 normal PUSCH</w:t>
      </w:r>
      <w:r w:rsidR="00382708">
        <w:rPr>
          <w:rFonts w:ascii="Arial" w:hAnsi="Arial" w:cs="Arial"/>
        </w:rPr>
        <w:t xml:space="preserve"> due to presence of interferers</w:t>
      </w:r>
      <w:r w:rsidR="001D6659">
        <w:rPr>
          <w:rFonts w:ascii="Arial" w:hAnsi="Arial" w:cs="Arial"/>
        </w:rPr>
        <w:t>, but since the results</w:t>
      </w:r>
      <w:r w:rsidR="00C01459">
        <w:rPr>
          <w:rFonts w:ascii="Arial" w:hAnsi="Arial" w:cs="Arial"/>
        </w:rPr>
        <w:t xml:space="preserve"> in TS 38.104 are </w:t>
      </w:r>
      <w:r w:rsidR="00630934" w:rsidRPr="00630934">
        <w:rPr>
          <w:rFonts w:ascii="Arial" w:hAnsi="Arial" w:cs="Arial"/>
        </w:rPr>
        <w:t>averaged based on the impairment value from companies</w:t>
      </w:r>
      <w:r w:rsidR="00630934">
        <w:rPr>
          <w:rFonts w:ascii="Arial" w:hAnsi="Arial" w:cs="Arial"/>
        </w:rPr>
        <w:t xml:space="preserve">, </w:t>
      </w:r>
      <w:r w:rsidR="002B1B91">
        <w:rPr>
          <w:rFonts w:ascii="Arial" w:hAnsi="Arial" w:cs="Arial"/>
        </w:rPr>
        <w:t>alignment</w:t>
      </w:r>
      <w:r w:rsidR="00BE5530">
        <w:rPr>
          <w:rFonts w:ascii="Arial" w:hAnsi="Arial" w:cs="Arial"/>
        </w:rPr>
        <w:t xml:space="preserve"> is first required between companies.</w:t>
      </w:r>
    </w:p>
    <w:p w14:paraId="258090AB" w14:textId="387D42C3" w:rsidR="00D0453C" w:rsidRDefault="00E8212B">
      <w:pPr>
        <w:rPr>
          <w:rFonts w:ascii="Arial" w:hAnsi="Arial" w:cs="Arial"/>
        </w:rPr>
      </w:pPr>
      <w:r w:rsidRPr="00E8212B">
        <w:rPr>
          <w:rFonts w:ascii="Arial" w:hAnsi="Arial" w:cs="Arial"/>
        </w:rPr>
        <w:t xml:space="preserve">For TDLC300-100, both MCS 12 and MCS 16 </w:t>
      </w:r>
      <w:r>
        <w:rPr>
          <w:rFonts w:ascii="Arial" w:hAnsi="Arial" w:cs="Arial"/>
        </w:rPr>
        <w:t>can be</w:t>
      </w:r>
      <w:r w:rsidRPr="00E8212B">
        <w:rPr>
          <w:rFonts w:ascii="Arial" w:hAnsi="Arial" w:cs="Arial"/>
        </w:rPr>
        <w:t xml:space="preserve"> feasible. But MCS 16 would be a better choice </w:t>
      </w:r>
      <w:r w:rsidR="00792DE2">
        <w:rPr>
          <w:rFonts w:ascii="Arial" w:hAnsi="Arial" w:cs="Arial"/>
        </w:rPr>
        <w:t>to define the requirement</w:t>
      </w:r>
      <w:r w:rsidRPr="00E8212B">
        <w:rPr>
          <w:rFonts w:ascii="Arial" w:hAnsi="Arial" w:cs="Arial"/>
        </w:rPr>
        <w:t xml:space="preserve"> since the results are aligned with</w:t>
      </w:r>
      <w:r w:rsidR="000A7A63">
        <w:rPr>
          <w:rFonts w:ascii="Arial" w:hAnsi="Arial" w:cs="Arial"/>
        </w:rPr>
        <w:t xml:space="preserve"> Rel-15 normal PUSCH and </w:t>
      </w:r>
      <w:r w:rsidR="00AB6A76">
        <w:rPr>
          <w:rFonts w:ascii="Arial" w:hAnsi="Arial" w:cs="Arial"/>
        </w:rPr>
        <w:t>the</w:t>
      </w:r>
      <w:r w:rsidR="000A7A63">
        <w:rPr>
          <w:rFonts w:ascii="Arial" w:hAnsi="Arial" w:cs="Arial"/>
        </w:rPr>
        <w:t xml:space="preserve"> higher modulation can be tested. </w:t>
      </w:r>
    </w:p>
    <w:p w14:paraId="7601A679" w14:textId="3416BAE6" w:rsidR="00D0453C" w:rsidRDefault="00780B35">
      <w:pPr>
        <w:rPr>
          <w:rFonts w:ascii="Arial" w:hAnsi="Arial" w:cs="Arial"/>
          <w:b/>
          <w:bCs/>
        </w:rPr>
      </w:pPr>
      <w:r w:rsidRPr="00E82D35">
        <w:rPr>
          <w:rFonts w:ascii="Arial" w:hAnsi="Arial" w:cs="Arial"/>
          <w:b/>
          <w:bCs/>
        </w:rPr>
        <w:t>Proposal</w:t>
      </w:r>
      <w:r w:rsidR="00466726">
        <w:rPr>
          <w:rFonts w:ascii="Arial" w:hAnsi="Arial" w:cs="Arial"/>
          <w:b/>
          <w:bCs/>
        </w:rPr>
        <w:t xml:space="preserve"> </w:t>
      </w:r>
      <w:r w:rsidR="008A2499">
        <w:rPr>
          <w:rFonts w:ascii="Arial" w:hAnsi="Arial" w:cs="Arial"/>
          <w:b/>
          <w:bCs/>
        </w:rPr>
        <w:t>11</w:t>
      </w:r>
      <w:r w:rsidRPr="00E82D35">
        <w:rPr>
          <w:rFonts w:ascii="Arial" w:hAnsi="Arial" w:cs="Arial"/>
          <w:b/>
          <w:bCs/>
        </w:rPr>
        <w:t xml:space="preserve">: </w:t>
      </w:r>
      <w:r w:rsidR="00A934B7" w:rsidRPr="00E82D35">
        <w:rPr>
          <w:rFonts w:ascii="Arial" w:hAnsi="Arial" w:cs="Arial"/>
          <w:b/>
          <w:bCs/>
        </w:rPr>
        <w:t xml:space="preserve">Take MCS index 2, 16, 20 in MCS table 1 for QPSK, 16QAM and 64QAM </w:t>
      </w:r>
      <w:r w:rsidR="00E82D35" w:rsidRPr="00E82D35">
        <w:rPr>
          <w:rFonts w:ascii="Arial" w:hAnsi="Arial" w:cs="Arial"/>
          <w:b/>
          <w:bCs/>
        </w:rPr>
        <w:t>requirements</w:t>
      </w:r>
      <w:r w:rsidR="00A934B7" w:rsidRPr="00E82D35">
        <w:rPr>
          <w:rFonts w:ascii="Arial" w:hAnsi="Arial" w:cs="Arial"/>
          <w:b/>
          <w:bCs/>
        </w:rPr>
        <w:t>.</w:t>
      </w:r>
    </w:p>
    <w:p w14:paraId="67EBE628" w14:textId="77777777" w:rsidR="005674A0" w:rsidRPr="005674A0" w:rsidRDefault="005674A0">
      <w:pPr>
        <w:rPr>
          <w:rFonts w:ascii="Arial" w:hAnsi="Arial" w:cs="Arial"/>
          <w:b/>
          <w:bCs/>
        </w:rPr>
      </w:pPr>
    </w:p>
    <w:p w14:paraId="204F3DCD" w14:textId="59FF78E1" w:rsidR="00FE28F6" w:rsidRDefault="00FE28F6">
      <w:pPr>
        <w:rPr>
          <w:rFonts w:ascii="Arial" w:hAnsi="Arial" w:cs="Arial"/>
        </w:rPr>
      </w:pPr>
      <w:r>
        <w:rPr>
          <w:noProof/>
        </w:rPr>
        <mc:AlternateContent>
          <mc:Choice Requires="wps">
            <w:drawing>
              <wp:anchor distT="0" distB="0" distL="114300" distR="114300" simplePos="0" relativeHeight="251658247" behindDoc="0" locked="0" layoutInCell="1" allowOverlap="1" wp14:anchorId="590DD29A" wp14:editId="38CD320C">
                <wp:simplePos x="0" y="0"/>
                <wp:positionH relativeFrom="margin">
                  <wp:align>right</wp:align>
                </wp:positionH>
                <wp:positionV relativeFrom="paragraph">
                  <wp:posOffset>0</wp:posOffset>
                </wp:positionV>
                <wp:extent cx="5708650" cy="1009650"/>
                <wp:effectExtent l="0" t="0" r="25400" b="19050"/>
                <wp:wrapTopAndBottom/>
                <wp:docPr id="1306041735" name="Text Box 1"/>
                <wp:cNvGraphicFramePr/>
                <a:graphic xmlns:a="http://schemas.openxmlformats.org/drawingml/2006/main">
                  <a:graphicData uri="http://schemas.microsoft.com/office/word/2010/wordprocessingShape">
                    <wps:wsp>
                      <wps:cNvSpPr txBox="1"/>
                      <wps:spPr>
                        <a:xfrm>
                          <a:off x="0" y="0"/>
                          <a:ext cx="5708650" cy="1009650"/>
                        </a:xfrm>
                        <a:prstGeom prst="rect">
                          <a:avLst/>
                        </a:prstGeom>
                        <a:noFill/>
                        <a:ln w="6350">
                          <a:solidFill>
                            <a:prstClr val="black"/>
                          </a:solidFill>
                        </a:ln>
                      </wps:spPr>
                      <wps:txbx>
                        <w:txbxContent>
                          <w:p w14:paraId="1717EFC8" w14:textId="77777777" w:rsidR="00D0453C" w:rsidRPr="00E549A2" w:rsidRDefault="00D0453C" w:rsidP="00D0453C">
                            <w:pPr>
                              <w:rPr>
                                <w:b/>
                                <w:color w:val="4472C4" w:themeColor="accent1"/>
                                <w:u w:val="single"/>
                              </w:rPr>
                            </w:pPr>
                            <w:r>
                              <w:rPr>
                                <w:b/>
                                <w:color w:val="4472C4" w:themeColor="accent1"/>
                                <w:u w:val="single"/>
                              </w:rPr>
                              <w:t>Open Issue</w:t>
                            </w:r>
                            <w:r w:rsidRPr="00527892">
                              <w:rPr>
                                <w:b/>
                                <w:color w:val="4472C4" w:themeColor="accent1"/>
                                <w:u w:val="single"/>
                              </w:rPr>
                              <w:t>:</w:t>
                            </w:r>
                          </w:p>
                          <w:p w14:paraId="7B84FEBE" w14:textId="20DDDCA4" w:rsidR="00F8281B" w:rsidRPr="00F8281B" w:rsidRDefault="00F8281B" w:rsidP="00F8281B">
                            <w:pPr>
                              <w:rPr>
                                <w:b/>
                                <w:u w:val="single"/>
                              </w:rPr>
                            </w:pPr>
                            <w:r>
                              <w:rPr>
                                <w:b/>
                                <w:u w:val="single"/>
                              </w:rPr>
                              <w:t>Waveform</w:t>
                            </w:r>
                          </w:p>
                          <w:p w14:paraId="382DABBF" w14:textId="77777777" w:rsidR="00F8281B" w:rsidRPr="00732769" w:rsidRDefault="00F8281B" w:rsidP="00F8281B">
                            <w:pPr>
                              <w:widowControl w:val="0"/>
                              <w:numPr>
                                <w:ilvl w:val="1"/>
                                <w:numId w:val="2"/>
                              </w:numPr>
                              <w:tabs>
                                <w:tab w:val="left" w:pos="484"/>
                                <w:tab w:val="left" w:pos="709"/>
                                <w:tab w:val="left" w:pos="1440"/>
                                <w:tab w:val="left" w:pos="1701"/>
                              </w:tabs>
                              <w:autoSpaceDN w:val="0"/>
                              <w:snapToGrid w:val="0"/>
                              <w:spacing w:before="60" w:after="60" w:line="240" w:lineRule="auto"/>
                              <w:ind w:leftChars="213" w:left="752" w:hanging="283"/>
                            </w:pPr>
                            <w:r w:rsidRPr="00732769">
                              <w:t>Cover CP-OFDM and FFS DFT-s-</w:t>
                            </w:r>
                            <w:proofErr w:type="gramStart"/>
                            <w:r w:rsidRPr="00732769">
                              <w:t>OFDM</w:t>
                            </w:r>
                            <w:proofErr w:type="gramEnd"/>
                          </w:p>
                          <w:p w14:paraId="59CE5B4C" w14:textId="77777777" w:rsidR="00D0453C" w:rsidRPr="00E549A2" w:rsidRDefault="00D0453C" w:rsidP="00D0453C"/>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90DD29A" id="_x0000_s1033" type="#_x0000_t202" style="position:absolute;margin-left:398.3pt;margin-top:0;width:449.5pt;height:79.5pt;z-index:25165824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" filled="f" strokeweight=".5pt">
                <v:textbox>
                  <w:txbxContent>
                    <w:p w14:paraId="1717EFC8" w14:textId="77777777" w:rsidR="00D0453C" w:rsidRPr="00E549A2" w:rsidRDefault="00D0453C" w:rsidP="00D0453C">
                      <w:pPr>
                        <w:rPr>
                          <w:b/>
                          <w:color w:val="4472C4" w:themeColor="accent1"/>
                          <w:u w:val="single"/>
                        </w:rPr>
                      </w:pPr>
                      <w:r>
                        <w:rPr>
                          <w:b/>
                          <w:color w:val="4472C4" w:themeColor="accent1"/>
                          <w:u w:val="single"/>
                        </w:rPr>
                        <w:t>Open Issue</w:t>
                      </w:r>
                      <w:r w:rsidRPr="00527892">
                        <w:rPr>
                          <w:b/>
                          <w:color w:val="4472C4" w:themeColor="accent1"/>
                          <w:u w:val="single"/>
                        </w:rPr>
                        <w:t>:</w:t>
                      </w:r>
                    </w:p>
                    <w:p w14:paraId="7B84FEBE" w14:textId="20DDDCA4" w:rsidR="00F8281B" w:rsidRPr="00F8281B" w:rsidRDefault="00F8281B" w:rsidP="00F8281B">
                      <w:pPr>
                        <w:rPr>
                          <w:b/>
                          <w:u w:val="single"/>
                        </w:rPr>
                      </w:pPr>
                      <w:r>
                        <w:rPr>
                          <w:b/>
                          <w:u w:val="single"/>
                        </w:rPr>
                        <w:t>Waveform</w:t>
                      </w:r>
                    </w:p>
                    <w:p w14:paraId="382DABBF" w14:textId="77777777" w:rsidR="00F8281B" w:rsidRPr="00732769" w:rsidRDefault="00F8281B" w:rsidP="00F8281B">
                      <w:pPr>
                        <w:widowControl w:val="0"/>
                        <w:numPr>
                          <w:ilvl w:val="1"/>
                          <w:numId w:val="2"/>
                        </w:numPr>
                        <w:tabs>
                          <w:tab w:val="left" w:pos="484"/>
                          <w:tab w:val="left" w:pos="709"/>
                          <w:tab w:val="left" w:pos="1440"/>
                          <w:tab w:val="left" w:pos="1701"/>
                        </w:tabs>
                        <w:autoSpaceDN w:val="0"/>
                        <w:snapToGrid w:val="0"/>
                        <w:spacing w:before="60" w:after="60" w:line="240" w:lineRule="auto"/>
                        <w:ind w:leftChars="213" w:left="752" w:hanging="283"/>
                      </w:pPr>
                      <w:r w:rsidRPr="00732769">
                        <w:t>Cover CP-OFDM and FFS DFT-s-</w:t>
                      </w:r>
                      <w:proofErr w:type="gramStart"/>
                      <w:r w:rsidRPr="00732769">
                        <w:t>OFDM</w:t>
                      </w:r>
                      <w:proofErr w:type="gramEnd"/>
                    </w:p>
                    <w:p w14:paraId="59CE5B4C" w14:textId="77777777" w:rsidR="00D0453C" w:rsidRPr="00E549A2" w:rsidRDefault="00D0453C" w:rsidP="00D0453C"/>
                  </w:txbxContent>
                </v:textbox>
                <w10:wrap type="topAndBottom" anchorx="margin"/>
              </v:shape>
            </w:pict>
          </mc:Fallback>
        </mc:AlternateContent>
      </w:r>
    </w:p>
    <w:p w14:paraId="1B02B2C6" w14:textId="431B5A94" w:rsidR="00FE28F6" w:rsidRDefault="007602D5" w:rsidP="00FE28F6">
      <w:pPr>
        <w:rPr>
          <w:rFonts w:ascii="Arial" w:hAnsi="Arial" w:cs="Arial"/>
        </w:rPr>
      </w:pPr>
      <w:r w:rsidRPr="007602D5">
        <w:rPr>
          <w:rFonts w:ascii="Arial" w:hAnsi="Arial" w:cs="Arial"/>
        </w:rPr>
        <w:t xml:space="preserve">DFT-s-OFDM would have higher </w:t>
      </w:r>
      <w:r w:rsidR="00165BB3">
        <w:rPr>
          <w:rFonts w:ascii="Arial" w:hAnsi="Arial" w:cs="Arial"/>
        </w:rPr>
        <w:t>transmission</w:t>
      </w:r>
      <w:r w:rsidRPr="007602D5">
        <w:rPr>
          <w:rFonts w:ascii="Arial" w:hAnsi="Arial" w:cs="Arial"/>
        </w:rPr>
        <w:t xml:space="preserve"> power than CP-OFDM due to lower PAPR. It would lead to better SINR.</w:t>
      </w:r>
      <w:r>
        <w:rPr>
          <w:rFonts w:ascii="Arial" w:hAnsi="Arial" w:cs="Arial"/>
        </w:rPr>
        <w:t xml:space="preserve"> </w:t>
      </w:r>
      <w:r w:rsidR="006544C3">
        <w:rPr>
          <w:rFonts w:ascii="Arial" w:eastAsia="DengXian" w:hAnsi="Arial" w:cs="Arial" w:hint="eastAsia"/>
        </w:rPr>
        <w:t>F</w:t>
      </w:r>
      <w:r w:rsidR="006C1726">
        <w:rPr>
          <w:rFonts w:ascii="Arial" w:hAnsi="Arial" w:cs="Arial"/>
        </w:rPr>
        <w:t>rom our simulations [</w:t>
      </w:r>
      <w:r w:rsidR="00466726">
        <w:rPr>
          <w:rFonts w:ascii="Arial" w:hAnsi="Arial" w:cs="Arial"/>
        </w:rPr>
        <w:t>5</w:t>
      </w:r>
      <w:r w:rsidR="006C1726">
        <w:rPr>
          <w:rFonts w:ascii="Arial" w:hAnsi="Arial" w:cs="Arial"/>
        </w:rPr>
        <w:t>],</w:t>
      </w:r>
      <w:r w:rsidR="00CF70DE">
        <w:rPr>
          <w:rFonts w:ascii="Arial" w:hAnsi="Arial" w:cs="Arial"/>
        </w:rPr>
        <w:t xml:space="preserve"> we </w:t>
      </w:r>
      <w:r w:rsidR="00164FE1">
        <w:rPr>
          <w:rFonts w:ascii="Arial" w:hAnsi="Arial" w:cs="Arial"/>
        </w:rPr>
        <w:t xml:space="preserve">do not observe significant </w:t>
      </w:r>
      <w:r w:rsidR="00C90D4C">
        <w:rPr>
          <w:rFonts w:ascii="Arial" w:hAnsi="Arial" w:cs="Arial"/>
        </w:rPr>
        <w:t xml:space="preserve">performance </w:t>
      </w:r>
      <w:r w:rsidR="00164FE1">
        <w:rPr>
          <w:rFonts w:ascii="Arial" w:hAnsi="Arial" w:cs="Arial"/>
        </w:rPr>
        <w:t>difference between CP-OFDM and DFT-s-OFDM</w:t>
      </w:r>
      <w:r w:rsidR="00C90D4C">
        <w:rPr>
          <w:rFonts w:ascii="Arial" w:hAnsi="Arial" w:cs="Arial"/>
        </w:rPr>
        <w:t>. Therefore, only CP-OFDM</w:t>
      </w:r>
      <w:r w:rsidR="001904D5">
        <w:rPr>
          <w:rFonts w:ascii="Arial" w:hAnsi="Arial" w:cs="Arial"/>
        </w:rPr>
        <w:t xml:space="preserve"> would be enough to define the requirement.</w:t>
      </w:r>
    </w:p>
    <w:p w14:paraId="494B8A45" w14:textId="72A50092" w:rsidR="00810F5D" w:rsidRPr="00694E53" w:rsidRDefault="001904D5" w:rsidP="00810F5D">
      <w:pPr>
        <w:pStyle w:val="Proposal"/>
        <w:rPr>
          <w:rFonts w:eastAsiaTheme="minorEastAsia"/>
          <w:kern w:val="0"/>
          <w:sz w:val="22"/>
          <w:lang w:eastAsia="zh-CN"/>
          <w14:ligatures w14:val="none"/>
        </w:rPr>
      </w:pPr>
      <w:bookmarkStart w:id="14" w:name="_Hlk181623589"/>
      <w:r w:rsidRPr="00694E53">
        <w:rPr>
          <w:rFonts w:eastAsiaTheme="minorEastAsia"/>
          <w:kern w:val="0"/>
          <w:sz w:val="22"/>
          <w:lang w:eastAsia="zh-CN"/>
          <w14:ligatures w14:val="none"/>
        </w:rPr>
        <w:t>Proposal</w:t>
      </w:r>
      <w:r w:rsidR="00466726" w:rsidRPr="00694E53">
        <w:rPr>
          <w:rFonts w:eastAsiaTheme="minorEastAsia"/>
          <w:kern w:val="0"/>
          <w:sz w:val="22"/>
          <w:lang w:eastAsia="zh-CN"/>
          <w14:ligatures w14:val="none"/>
        </w:rPr>
        <w:t xml:space="preserve"> 1</w:t>
      </w:r>
      <w:r w:rsidR="008A2499">
        <w:rPr>
          <w:rFonts w:eastAsiaTheme="minorEastAsia"/>
          <w:kern w:val="0"/>
          <w:sz w:val="22"/>
          <w:lang w:eastAsia="zh-CN"/>
          <w14:ligatures w14:val="none"/>
        </w:rPr>
        <w:t>2</w:t>
      </w:r>
      <w:r w:rsidRPr="00694E53">
        <w:rPr>
          <w:rFonts w:eastAsiaTheme="minorEastAsia"/>
          <w:kern w:val="0"/>
          <w:sz w:val="22"/>
          <w:lang w:eastAsia="zh-CN"/>
          <w14:ligatures w14:val="none"/>
        </w:rPr>
        <w:t xml:space="preserve">: </w:t>
      </w:r>
      <w:r w:rsidR="00810F5D" w:rsidRPr="00694E53">
        <w:rPr>
          <w:rFonts w:eastAsiaTheme="minorEastAsia"/>
          <w:kern w:val="0"/>
          <w:sz w:val="22"/>
          <w:lang w:eastAsia="zh-CN"/>
          <w14:ligatures w14:val="none"/>
        </w:rPr>
        <w:t xml:space="preserve">Only consider CP-OFDM for </w:t>
      </w:r>
      <w:bookmarkStart w:id="15" w:name="_Hlk181543688"/>
      <w:r w:rsidR="00810F5D" w:rsidRPr="00694E53">
        <w:rPr>
          <w:rFonts w:eastAsiaTheme="minorEastAsia"/>
          <w:kern w:val="0"/>
          <w:sz w:val="22"/>
          <w:lang w:eastAsia="zh-CN"/>
          <w14:ligatures w14:val="none"/>
        </w:rPr>
        <w:t>NR MMSE-IRC PUSCH requirements</w:t>
      </w:r>
      <w:bookmarkEnd w:id="15"/>
      <w:r w:rsidR="00810F5D" w:rsidRPr="00694E53">
        <w:rPr>
          <w:rFonts w:eastAsiaTheme="minorEastAsia"/>
          <w:kern w:val="0"/>
          <w:sz w:val="22"/>
          <w:lang w:eastAsia="zh-CN"/>
          <w14:ligatures w14:val="none"/>
        </w:rPr>
        <w:t>.</w:t>
      </w:r>
    </w:p>
    <w:bookmarkEnd w:id="14"/>
    <w:p w14:paraId="2DCA1221" w14:textId="621EF0DB" w:rsidR="00D0453C" w:rsidRDefault="001904D5">
      <w:pPr>
        <w:rPr>
          <w:rFonts w:ascii="Arial" w:hAnsi="Arial" w:cs="Arial"/>
        </w:rPr>
      </w:pPr>
      <w:r>
        <w:rPr>
          <w:noProof/>
        </w:rPr>
        <mc:AlternateContent>
          <mc:Choice Requires="wps">
            <w:drawing>
              <wp:anchor distT="0" distB="0" distL="114300" distR="114300" simplePos="0" relativeHeight="251658248" behindDoc="0" locked="0" layoutInCell="1" allowOverlap="1" wp14:anchorId="17DF94F1" wp14:editId="4F612325">
                <wp:simplePos x="0" y="0"/>
                <wp:positionH relativeFrom="margin">
                  <wp:align>right</wp:align>
                </wp:positionH>
                <wp:positionV relativeFrom="paragraph">
                  <wp:posOffset>276339</wp:posOffset>
                </wp:positionV>
                <wp:extent cx="5708650" cy="2838450"/>
                <wp:effectExtent l="0" t="0" r="25400" b="19050"/>
                <wp:wrapTopAndBottom/>
                <wp:docPr id="1924195" name="Text Box 1"/>
                <wp:cNvGraphicFramePr/>
                <a:graphic xmlns:a="http://schemas.openxmlformats.org/drawingml/2006/main">
                  <a:graphicData uri="http://schemas.microsoft.com/office/word/2010/wordprocessingShape">
                    <wps:wsp>
                      <wps:cNvSpPr txBox="1"/>
                      <wps:spPr>
                        <a:xfrm>
                          <a:off x="0" y="0"/>
                          <a:ext cx="5708650" cy="2838450"/>
                        </a:xfrm>
                        <a:prstGeom prst="rect">
                          <a:avLst/>
                        </a:prstGeom>
                        <a:noFill/>
                        <a:ln w="6350">
                          <a:solidFill>
                            <a:prstClr val="black"/>
                          </a:solidFill>
                        </a:ln>
                      </wps:spPr>
                      <wps:txbx>
                        <w:txbxContent>
                          <w:p w14:paraId="4631AE0E" w14:textId="77777777" w:rsidR="00C414C9" w:rsidRPr="00E549A2" w:rsidRDefault="00C414C9" w:rsidP="00C414C9">
                            <w:pPr>
                              <w:rPr>
                                <w:b/>
                                <w:color w:val="4472C4" w:themeColor="accent1"/>
                                <w:u w:val="single"/>
                              </w:rPr>
                            </w:pPr>
                            <w:r>
                              <w:rPr>
                                <w:b/>
                                <w:color w:val="4472C4" w:themeColor="accent1"/>
                                <w:u w:val="single"/>
                              </w:rPr>
                              <w:t>Open Issue</w:t>
                            </w:r>
                            <w:r w:rsidRPr="00527892">
                              <w:rPr>
                                <w:b/>
                                <w:color w:val="4472C4" w:themeColor="accent1"/>
                                <w:u w:val="single"/>
                              </w:rPr>
                              <w:t>:</w:t>
                            </w:r>
                          </w:p>
                          <w:p w14:paraId="26D1D3E4" w14:textId="77777777" w:rsidR="0076738A" w:rsidRDefault="0076738A" w:rsidP="0076738A">
                            <w:pPr>
                              <w:rPr>
                                <w:b/>
                                <w:u w:val="single"/>
                              </w:rPr>
                            </w:pPr>
                            <w:r>
                              <w:rPr>
                                <w:b/>
                                <w:u w:val="single"/>
                              </w:rPr>
                              <w:t>DMRS configuration</w:t>
                            </w:r>
                          </w:p>
                          <w:p w14:paraId="5ABA9EDA" w14:textId="77777777" w:rsidR="0076738A" w:rsidRDefault="0076738A" w:rsidP="0076738A">
                            <w:pPr>
                              <w:pStyle w:val="ListParagraph"/>
                              <w:numPr>
                                <w:ilvl w:val="0"/>
                                <w:numId w:val="3"/>
                              </w:numPr>
                              <w:snapToGrid w:val="0"/>
                              <w:spacing w:before="60" w:after="60" w:line="240" w:lineRule="auto"/>
                              <w:ind w:left="284" w:hanging="284"/>
                              <w:contextualSpacing w:val="0"/>
                              <w:rPr>
                                <w:rFonts w:eastAsia="SimSun"/>
                              </w:rPr>
                            </w:pPr>
                            <w:r>
                              <w:rPr>
                                <w:rFonts w:eastAsia="SimSun"/>
                              </w:rPr>
                              <w:t>Candidate options on DMRS type:</w:t>
                            </w:r>
                          </w:p>
                          <w:p w14:paraId="446D06E8" w14:textId="77777777" w:rsidR="0076738A" w:rsidRDefault="0076738A" w:rsidP="0076738A">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ption 1: Cover DMRS configuration type 1 and type 2</w:t>
                            </w:r>
                          </w:p>
                          <w:p w14:paraId="25AED9D6" w14:textId="77777777" w:rsidR="0076738A" w:rsidRDefault="0076738A" w:rsidP="0076738A">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 xml:space="preserve">ption 2: DMRS configuration type 1 </w:t>
                            </w:r>
                          </w:p>
                          <w:p w14:paraId="3FE79B44" w14:textId="77777777" w:rsidR="0076738A" w:rsidRDefault="0076738A" w:rsidP="0076738A">
                            <w:pPr>
                              <w:pStyle w:val="ListParagraph"/>
                              <w:numPr>
                                <w:ilvl w:val="0"/>
                                <w:numId w:val="3"/>
                              </w:numPr>
                              <w:snapToGrid w:val="0"/>
                              <w:spacing w:before="60" w:after="60" w:line="240" w:lineRule="auto"/>
                              <w:ind w:left="284" w:hanging="284"/>
                              <w:contextualSpacing w:val="0"/>
                              <w:rPr>
                                <w:rFonts w:eastAsia="SimSun"/>
                              </w:rPr>
                            </w:pPr>
                            <w:r>
                              <w:rPr>
                                <w:rFonts w:eastAsia="SimSun"/>
                              </w:rPr>
                              <w:t>Candidate options on DMRS sequence generation:</w:t>
                            </w:r>
                          </w:p>
                          <w:p w14:paraId="333C6635" w14:textId="77777777" w:rsidR="0076738A" w:rsidRDefault="0076738A" w:rsidP="0076738A">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 xml:space="preserve">ption 1: </w:t>
                            </w:r>
                          </w:p>
                          <w:p w14:paraId="2F29C550" w14:textId="77777777" w:rsidR="0076738A" w:rsidRDefault="0076738A" w:rsidP="0076738A">
                            <w:pPr>
                              <w:pStyle w:val="ListParagraph"/>
                              <w:numPr>
                                <w:ilvl w:val="0"/>
                                <w:numId w:val="4"/>
                              </w:numPr>
                              <w:snapToGrid w:val="0"/>
                              <w:spacing w:before="60" w:after="60" w:line="240" w:lineRule="auto"/>
                              <w:contextualSpacing w:val="0"/>
                            </w:pPr>
                            <w:r>
                              <w:t>N</w:t>
                            </w:r>
                            <w:r>
                              <w:rPr>
                                <w:vertAlign w:val="subscript"/>
                              </w:rPr>
                              <w:t>ID</w:t>
                            </w:r>
                            <w:r>
                              <w:rPr>
                                <w:vertAlign w:val="superscript"/>
                              </w:rPr>
                              <w:t>0</w:t>
                            </w:r>
                            <w:r>
                              <w:t xml:space="preserve">=0, </w:t>
                            </w:r>
                            <w:proofErr w:type="spellStart"/>
                            <w:r>
                              <w:t>n</w:t>
                            </w:r>
                            <w:r>
                              <w:rPr>
                                <w:vertAlign w:val="subscript"/>
                              </w:rPr>
                              <w:t>SCID</w:t>
                            </w:r>
                            <w:proofErr w:type="spellEnd"/>
                            <w:r>
                              <w:t xml:space="preserve"> =0 for CP-OFDM</w:t>
                            </w:r>
                          </w:p>
                          <w:p w14:paraId="70836188" w14:textId="77777777" w:rsidR="0076738A" w:rsidRDefault="0076738A" w:rsidP="0076738A">
                            <w:pPr>
                              <w:pStyle w:val="ListParagraph"/>
                              <w:numPr>
                                <w:ilvl w:val="0"/>
                                <w:numId w:val="4"/>
                              </w:numPr>
                              <w:snapToGrid w:val="0"/>
                              <w:spacing w:before="60" w:after="60" w:line="240" w:lineRule="auto"/>
                              <w:contextualSpacing w:val="0"/>
                            </w:pPr>
                            <w:r>
                              <w:t>N</w:t>
                            </w:r>
                            <w:r>
                              <w:rPr>
                                <w:vertAlign w:val="subscript"/>
                              </w:rPr>
                              <w:t>ID</w:t>
                            </w:r>
                            <w:r>
                              <w:rPr>
                                <w:vertAlign w:val="superscript"/>
                              </w:rPr>
                              <w:t>0</w:t>
                            </w:r>
                            <w:r>
                              <w:t xml:space="preserve">=0, group </w:t>
                            </w:r>
                            <w:proofErr w:type="gramStart"/>
                            <w:r>
                              <w:t>hopping</w:t>
                            </w:r>
                            <w:proofErr w:type="gramEnd"/>
                            <w:r>
                              <w:t xml:space="preserve"> and sequence hopping are disabled for DFT-s-OFDM</w:t>
                            </w:r>
                          </w:p>
                          <w:p w14:paraId="7B418594" w14:textId="77777777" w:rsidR="0076738A" w:rsidRDefault="0076738A" w:rsidP="0076738A">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 xml:space="preserve">ption 2: </w:t>
                            </w:r>
                          </w:p>
                          <w:p w14:paraId="1BAE839E" w14:textId="77777777" w:rsidR="0076738A" w:rsidRDefault="0076738A" w:rsidP="0076738A">
                            <w:pPr>
                              <w:pStyle w:val="ListParagraph"/>
                              <w:numPr>
                                <w:ilvl w:val="0"/>
                                <w:numId w:val="4"/>
                              </w:numPr>
                              <w:snapToGrid w:val="0"/>
                              <w:spacing w:before="60" w:after="60" w:line="240" w:lineRule="auto"/>
                              <w:contextualSpacing w:val="0"/>
                            </w:pPr>
                            <w:proofErr w:type="spellStart"/>
                            <w:r>
                              <w:t>n</w:t>
                            </w:r>
                            <w:r>
                              <w:rPr>
                                <w:vertAlign w:val="subscript"/>
                              </w:rPr>
                              <w:t>SCID</w:t>
                            </w:r>
                            <w:proofErr w:type="spellEnd"/>
                            <w:r>
                              <w:t xml:space="preserve"> =0 for all cells</w:t>
                            </w:r>
                          </w:p>
                          <w:p w14:paraId="10FBF9D3" w14:textId="77777777" w:rsidR="0076738A" w:rsidRDefault="0076738A" w:rsidP="0076738A">
                            <w:pPr>
                              <w:pStyle w:val="ListParagraph"/>
                              <w:numPr>
                                <w:ilvl w:val="0"/>
                                <w:numId w:val="4"/>
                              </w:numPr>
                              <w:snapToGrid w:val="0"/>
                              <w:spacing w:before="60" w:after="60" w:line="240" w:lineRule="auto"/>
                              <w:contextualSpacing w:val="0"/>
                            </w:pPr>
                            <w:r>
                              <w:t>Different N</w:t>
                            </w:r>
                            <w:r>
                              <w:rPr>
                                <w:vertAlign w:val="subscript"/>
                              </w:rPr>
                              <w:t>ID</w:t>
                            </w:r>
                            <w:r>
                              <w:rPr>
                                <w:vertAlign w:val="superscript"/>
                              </w:rPr>
                              <w:t>0</w:t>
                            </w:r>
                            <w:r>
                              <w:t>=0 for serving and interference cells</w:t>
                            </w:r>
                          </w:p>
                          <w:p w14:paraId="775D9B42" w14:textId="77777777" w:rsidR="00C414C9" w:rsidRPr="00E549A2" w:rsidRDefault="00C414C9" w:rsidP="00C414C9"/>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7DF94F1" id="_x0000_s1034" type="#_x0000_t202" style="position:absolute;margin-left:398.3pt;margin-top:21.75pt;width:449.5pt;height:223.5pt;z-index:251658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" filled="f" strokeweight=".5pt">
                <v:textbox>
                  <w:txbxContent>
                    <w:p w14:paraId="4631AE0E" w14:textId="77777777" w:rsidR="00C414C9" w:rsidRPr="00E549A2" w:rsidRDefault="00C414C9" w:rsidP="00C414C9">
                      <w:pPr>
                        <w:rPr>
                          <w:b/>
                          <w:color w:val="4472C4" w:themeColor="accent1"/>
                          <w:u w:val="single"/>
                        </w:rPr>
                      </w:pPr>
                      <w:r>
                        <w:rPr>
                          <w:b/>
                          <w:color w:val="4472C4" w:themeColor="accent1"/>
                          <w:u w:val="single"/>
                        </w:rPr>
                        <w:t>Open Issue</w:t>
                      </w:r>
                      <w:r w:rsidRPr="00527892">
                        <w:rPr>
                          <w:b/>
                          <w:color w:val="4472C4" w:themeColor="accent1"/>
                          <w:u w:val="single"/>
                        </w:rPr>
                        <w:t>:</w:t>
                      </w:r>
                    </w:p>
                    <w:p w14:paraId="26D1D3E4" w14:textId="77777777" w:rsidR="0076738A" w:rsidRDefault="0076738A" w:rsidP="0076738A">
                      <w:pPr>
                        <w:rPr>
                          <w:b/>
                          <w:u w:val="single"/>
                        </w:rPr>
                      </w:pPr>
                      <w:r>
                        <w:rPr>
                          <w:b/>
                          <w:u w:val="single"/>
                        </w:rPr>
                        <w:t>DMRS configuration</w:t>
                      </w:r>
                    </w:p>
                    <w:p w14:paraId="5ABA9EDA" w14:textId="77777777" w:rsidR="0076738A" w:rsidRDefault="0076738A" w:rsidP="0076738A">
                      <w:pPr>
                        <w:pStyle w:val="ListParagraph"/>
                        <w:numPr>
                          <w:ilvl w:val="0"/>
                          <w:numId w:val="3"/>
                        </w:numPr>
                        <w:snapToGrid w:val="0"/>
                        <w:spacing w:before="60" w:after="60" w:line="240" w:lineRule="auto"/>
                        <w:ind w:left="284" w:hanging="284"/>
                        <w:contextualSpacing w:val="0"/>
                        <w:rPr>
                          <w:rFonts w:eastAsia="SimSun"/>
                        </w:rPr>
                      </w:pPr>
                      <w:r>
                        <w:rPr>
                          <w:rFonts w:eastAsia="SimSun"/>
                        </w:rPr>
                        <w:t>Candidate options on DMRS type:</w:t>
                      </w:r>
                    </w:p>
                    <w:p w14:paraId="446D06E8" w14:textId="77777777" w:rsidR="0076738A" w:rsidRDefault="0076738A" w:rsidP="0076738A">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ption 1: Cover DMRS configuration type 1 and type 2</w:t>
                      </w:r>
                    </w:p>
                    <w:p w14:paraId="25AED9D6" w14:textId="77777777" w:rsidR="0076738A" w:rsidRDefault="0076738A" w:rsidP="0076738A">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 xml:space="preserve">ption 2: DMRS configuration type 1 </w:t>
                      </w:r>
                    </w:p>
                    <w:p w14:paraId="3FE79B44" w14:textId="77777777" w:rsidR="0076738A" w:rsidRDefault="0076738A" w:rsidP="0076738A">
                      <w:pPr>
                        <w:pStyle w:val="ListParagraph"/>
                        <w:numPr>
                          <w:ilvl w:val="0"/>
                          <w:numId w:val="3"/>
                        </w:numPr>
                        <w:snapToGrid w:val="0"/>
                        <w:spacing w:before="60" w:after="60" w:line="240" w:lineRule="auto"/>
                        <w:ind w:left="284" w:hanging="284"/>
                        <w:contextualSpacing w:val="0"/>
                        <w:rPr>
                          <w:rFonts w:eastAsia="SimSun"/>
                        </w:rPr>
                      </w:pPr>
                      <w:r>
                        <w:rPr>
                          <w:rFonts w:eastAsia="SimSun"/>
                        </w:rPr>
                        <w:t>Candidate options on DMRS sequence generation:</w:t>
                      </w:r>
                    </w:p>
                    <w:p w14:paraId="333C6635" w14:textId="77777777" w:rsidR="0076738A" w:rsidRDefault="0076738A" w:rsidP="0076738A">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 xml:space="preserve">ption 1: </w:t>
                      </w:r>
                    </w:p>
                    <w:p w14:paraId="2F29C550" w14:textId="77777777" w:rsidR="0076738A" w:rsidRDefault="0076738A" w:rsidP="0076738A">
                      <w:pPr>
                        <w:pStyle w:val="ListParagraph"/>
                        <w:numPr>
                          <w:ilvl w:val="0"/>
                          <w:numId w:val="4"/>
                        </w:numPr>
                        <w:snapToGrid w:val="0"/>
                        <w:spacing w:before="60" w:after="60" w:line="240" w:lineRule="auto"/>
                        <w:contextualSpacing w:val="0"/>
                      </w:pPr>
                      <w:r>
                        <w:t>N</w:t>
                      </w:r>
                      <w:r>
                        <w:rPr>
                          <w:vertAlign w:val="subscript"/>
                        </w:rPr>
                        <w:t>ID</w:t>
                      </w:r>
                      <w:r>
                        <w:rPr>
                          <w:vertAlign w:val="superscript"/>
                        </w:rPr>
                        <w:t>0</w:t>
                      </w:r>
                      <w:r>
                        <w:t xml:space="preserve">=0, </w:t>
                      </w:r>
                      <w:proofErr w:type="spellStart"/>
                      <w:r>
                        <w:t>n</w:t>
                      </w:r>
                      <w:r>
                        <w:rPr>
                          <w:vertAlign w:val="subscript"/>
                        </w:rPr>
                        <w:t>SCID</w:t>
                      </w:r>
                      <w:proofErr w:type="spellEnd"/>
                      <w:r>
                        <w:t xml:space="preserve"> =0 for CP-OFDM</w:t>
                      </w:r>
                    </w:p>
                    <w:p w14:paraId="70836188" w14:textId="77777777" w:rsidR="0076738A" w:rsidRDefault="0076738A" w:rsidP="0076738A">
                      <w:pPr>
                        <w:pStyle w:val="ListParagraph"/>
                        <w:numPr>
                          <w:ilvl w:val="0"/>
                          <w:numId w:val="4"/>
                        </w:numPr>
                        <w:snapToGrid w:val="0"/>
                        <w:spacing w:before="60" w:after="60" w:line="240" w:lineRule="auto"/>
                        <w:contextualSpacing w:val="0"/>
                      </w:pPr>
                      <w:r>
                        <w:t>N</w:t>
                      </w:r>
                      <w:r>
                        <w:rPr>
                          <w:vertAlign w:val="subscript"/>
                        </w:rPr>
                        <w:t>ID</w:t>
                      </w:r>
                      <w:r>
                        <w:rPr>
                          <w:vertAlign w:val="superscript"/>
                        </w:rPr>
                        <w:t>0</w:t>
                      </w:r>
                      <w:r>
                        <w:t xml:space="preserve">=0, group </w:t>
                      </w:r>
                      <w:proofErr w:type="gramStart"/>
                      <w:r>
                        <w:t>hopping</w:t>
                      </w:r>
                      <w:proofErr w:type="gramEnd"/>
                      <w:r>
                        <w:t xml:space="preserve"> and sequence hopping are disabled for DFT-s-OFDM</w:t>
                      </w:r>
                    </w:p>
                    <w:p w14:paraId="7B418594" w14:textId="77777777" w:rsidR="0076738A" w:rsidRDefault="0076738A" w:rsidP="0076738A">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rPr>
                          <w:rFonts w:hint="eastAsia"/>
                        </w:rPr>
                        <w:t>O</w:t>
                      </w:r>
                      <w:r>
                        <w:t xml:space="preserve">ption 2: </w:t>
                      </w:r>
                    </w:p>
                    <w:p w14:paraId="1BAE839E" w14:textId="77777777" w:rsidR="0076738A" w:rsidRDefault="0076738A" w:rsidP="0076738A">
                      <w:pPr>
                        <w:pStyle w:val="ListParagraph"/>
                        <w:numPr>
                          <w:ilvl w:val="0"/>
                          <w:numId w:val="4"/>
                        </w:numPr>
                        <w:snapToGrid w:val="0"/>
                        <w:spacing w:before="60" w:after="60" w:line="240" w:lineRule="auto"/>
                        <w:contextualSpacing w:val="0"/>
                      </w:pPr>
                      <w:proofErr w:type="spellStart"/>
                      <w:r>
                        <w:t>n</w:t>
                      </w:r>
                      <w:r>
                        <w:rPr>
                          <w:vertAlign w:val="subscript"/>
                        </w:rPr>
                        <w:t>SCID</w:t>
                      </w:r>
                      <w:proofErr w:type="spellEnd"/>
                      <w:r>
                        <w:t xml:space="preserve"> =0 for all cells</w:t>
                      </w:r>
                    </w:p>
                    <w:p w14:paraId="10FBF9D3" w14:textId="77777777" w:rsidR="0076738A" w:rsidRDefault="0076738A" w:rsidP="0076738A">
                      <w:pPr>
                        <w:pStyle w:val="ListParagraph"/>
                        <w:numPr>
                          <w:ilvl w:val="0"/>
                          <w:numId w:val="4"/>
                        </w:numPr>
                        <w:snapToGrid w:val="0"/>
                        <w:spacing w:before="60" w:after="60" w:line="240" w:lineRule="auto"/>
                        <w:contextualSpacing w:val="0"/>
                      </w:pPr>
                      <w:r>
                        <w:t>Different N</w:t>
                      </w:r>
                      <w:r>
                        <w:rPr>
                          <w:vertAlign w:val="subscript"/>
                        </w:rPr>
                        <w:t>ID</w:t>
                      </w:r>
                      <w:r>
                        <w:rPr>
                          <w:vertAlign w:val="superscript"/>
                        </w:rPr>
                        <w:t>0</w:t>
                      </w:r>
                      <w:r>
                        <w:t>=0 for serving and interference cells</w:t>
                      </w:r>
                    </w:p>
                    <w:p w14:paraId="775D9B42" w14:textId="77777777" w:rsidR="00C414C9" w:rsidRPr="00E549A2" w:rsidRDefault="00C414C9" w:rsidP="00C414C9"/>
                  </w:txbxContent>
                </v:textbox>
                <w10:wrap type="topAndBottom" anchorx="margin"/>
              </v:shape>
            </w:pict>
          </mc:Fallback>
        </mc:AlternateContent>
      </w:r>
    </w:p>
    <w:p w14:paraId="5AFF12EC" w14:textId="77777777" w:rsidR="00E81B69" w:rsidRDefault="00E81B69">
      <w:pPr>
        <w:rPr>
          <w:rFonts w:ascii="Arial" w:hAnsi="Arial" w:cs="Arial"/>
        </w:rPr>
      </w:pPr>
    </w:p>
    <w:p w14:paraId="0F9514DF" w14:textId="77777777" w:rsidR="005C49B7" w:rsidRDefault="00DA7402">
      <w:pPr>
        <w:rPr>
          <w:rFonts w:ascii="Arial" w:hAnsi="Arial" w:cs="Arial"/>
        </w:rPr>
      </w:pPr>
      <w:r w:rsidRPr="00DA7402">
        <w:rPr>
          <w:rFonts w:ascii="Arial" w:hAnsi="Arial" w:cs="Arial"/>
        </w:rPr>
        <w:lastRenderedPageBreak/>
        <w:t>DMRS Configuration Type define different patterns for placing DMRS within a Physical Resource Block (PRB).</w:t>
      </w:r>
      <w:r>
        <w:rPr>
          <w:rFonts w:ascii="Arial" w:hAnsi="Arial" w:cs="Arial"/>
        </w:rPr>
        <w:t xml:space="preserve"> </w:t>
      </w:r>
      <w:r w:rsidR="00D441E2">
        <w:rPr>
          <w:rFonts w:ascii="Arial" w:hAnsi="Arial" w:cs="Arial"/>
        </w:rPr>
        <w:t xml:space="preserve">For BS </w:t>
      </w:r>
      <w:r w:rsidR="00D441E2" w:rsidRPr="00D441E2">
        <w:rPr>
          <w:rFonts w:ascii="Arial" w:hAnsi="Arial" w:cs="Arial"/>
        </w:rPr>
        <w:t>MMSE-IRC</w:t>
      </w:r>
      <w:r w:rsidR="00D441E2">
        <w:rPr>
          <w:rFonts w:ascii="Arial" w:hAnsi="Arial" w:cs="Arial"/>
        </w:rPr>
        <w:t xml:space="preserve">, we can follow legacy </w:t>
      </w:r>
      <w:r w:rsidR="00AA68F2">
        <w:rPr>
          <w:rFonts w:ascii="Arial" w:hAnsi="Arial" w:cs="Arial"/>
        </w:rPr>
        <w:t xml:space="preserve">normal PUSCH </w:t>
      </w:r>
      <w:r w:rsidR="00D441E2">
        <w:rPr>
          <w:rFonts w:ascii="Arial" w:hAnsi="Arial" w:cs="Arial"/>
        </w:rPr>
        <w:t>requirements</w:t>
      </w:r>
      <w:r w:rsidR="00AA68F2">
        <w:rPr>
          <w:rFonts w:ascii="Arial" w:hAnsi="Arial" w:cs="Arial"/>
        </w:rPr>
        <w:t xml:space="preserve"> in TS 38.104. </w:t>
      </w:r>
    </w:p>
    <w:p w14:paraId="3EE3DF9F" w14:textId="76703364" w:rsidR="00E81B69" w:rsidRPr="00D801E6" w:rsidRDefault="005C49B7">
      <w:pPr>
        <w:rPr>
          <w:rFonts w:ascii="Arial" w:hAnsi="Arial" w:cs="Arial"/>
          <w:b/>
          <w:bCs/>
        </w:rPr>
      </w:pPr>
      <w:r w:rsidRPr="00D801E6">
        <w:rPr>
          <w:rFonts w:ascii="Arial" w:hAnsi="Arial" w:cs="Arial"/>
          <w:b/>
          <w:bCs/>
        </w:rPr>
        <w:t>Proposal</w:t>
      </w:r>
      <w:r w:rsidR="009409B4">
        <w:rPr>
          <w:rFonts w:ascii="Arial" w:hAnsi="Arial" w:cs="Arial"/>
          <w:b/>
          <w:bCs/>
        </w:rPr>
        <w:t xml:space="preserve"> 1</w:t>
      </w:r>
      <w:r w:rsidR="008A2499">
        <w:rPr>
          <w:rFonts w:ascii="Arial" w:hAnsi="Arial" w:cs="Arial"/>
          <w:b/>
          <w:bCs/>
        </w:rPr>
        <w:t>3</w:t>
      </w:r>
      <w:r w:rsidRPr="00D801E6">
        <w:rPr>
          <w:rFonts w:ascii="Arial" w:hAnsi="Arial" w:cs="Arial"/>
          <w:b/>
          <w:bCs/>
        </w:rPr>
        <w:t>: Only consider</w:t>
      </w:r>
      <w:r w:rsidR="00D441E2" w:rsidRPr="00D801E6">
        <w:rPr>
          <w:rFonts w:ascii="Arial" w:hAnsi="Arial" w:cs="Arial"/>
          <w:b/>
          <w:bCs/>
        </w:rPr>
        <w:t xml:space="preserve"> </w:t>
      </w:r>
      <w:r w:rsidRPr="00D801E6">
        <w:rPr>
          <w:rFonts w:ascii="Arial" w:hAnsi="Arial" w:cs="Arial"/>
          <w:b/>
          <w:bCs/>
        </w:rPr>
        <w:t xml:space="preserve">DMRS configuration type 1 </w:t>
      </w:r>
      <w:r w:rsidR="00D801E6" w:rsidRPr="00D801E6">
        <w:rPr>
          <w:rFonts w:ascii="Arial" w:hAnsi="Arial" w:cs="Arial"/>
          <w:b/>
          <w:bCs/>
        </w:rPr>
        <w:t>for NR MMSE-IRC PUSCH requirements.</w:t>
      </w:r>
    </w:p>
    <w:p w14:paraId="64089444" w14:textId="79E641AA" w:rsidR="00E81B69" w:rsidRDefault="00474604">
      <w:pPr>
        <w:rPr>
          <w:rFonts w:ascii="Arial" w:hAnsi="Arial" w:cs="Arial"/>
        </w:rPr>
      </w:pPr>
      <w:r>
        <w:rPr>
          <w:rFonts w:ascii="Arial" w:hAnsi="Arial" w:cs="Arial"/>
        </w:rPr>
        <w:t xml:space="preserve">Regarding DMRS sequence generation, </w:t>
      </w:r>
      <m:oMath>
        <m:sSub>
          <m:sSubPr>
            <m:ctrlPr>
              <w:rPr>
                <w:rFonts w:ascii="Cambria Math" w:hAnsi="Cambria Math" w:cs="Times New Roman"/>
                <w:i/>
                <w:sz w:val="24"/>
                <w:szCs w:val="24"/>
              </w:rPr>
            </m:ctrlPr>
          </m:sSubPr>
          <m:e>
            <m:r>
              <w:rPr>
                <w:rFonts w:ascii="Cambria Math" w:hAnsi="Cambria Math"/>
              </w:rPr>
              <m:t>n</m:t>
            </m:r>
          </m:e>
          <m:sub>
            <m:r>
              <m:rPr>
                <m:nor/>
              </m:rPr>
              <w:rPr>
                <w:rFonts w:ascii="Cambria Math" w:hAnsi="Cambria Math"/>
              </w:rPr>
              <m:t>SCID</m:t>
            </m:r>
          </m:sub>
        </m:sSub>
      </m:oMath>
      <w:r w:rsidR="00AA12A3">
        <w:rPr>
          <w:rFonts w:ascii="Arial" w:hAnsi="Arial" w:cs="Arial"/>
          <w:sz w:val="24"/>
          <w:szCs w:val="24"/>
        </w:rPr>
        <w:t xml:space="preserve"> </w:t>
      </w:r>
      <w:r w:rsidR="00AA12A3" w:rsidRPr="00C54817">
        <w:rPr>
          <w:rFonts w:ascii="Arial" w:hAnsi="Arial" w:cs="Arial"/>
        </w:rPr>
        <w:t>(scrambling ID)</w:t>
      </w:r>
      <w:r w:rsidR="00EC4630">
        <w:rPr>
          <w:rFonts w:ascii="Arial" w:hAnsi="Arial" w:cs="Arial"/>
        </w:rPr>
        <w:t xml:space="preserve"> is</w:t>
      </w:r>
      <w:r w:rsidR="00C54817" w:rsidRPr="00C54817">
        <w:rPr>
          <w:rFonts w:ascii="Arial" w:hAnsi="Arial" w:cs="Arial"/>
        </w:rPr>
        <w:t xml:space="preserve"> used to define variations in the DMRS sequence generation</w:t>
      </w:r>
      <w:r w:rsidR="00EC4630">
        <w:rPr>
          <w:rFonts w:ascii="Arial" w:hAnsi="Arial" w:cs="Arial"/>
        </w:rPr>
        <w:t xml:space="preserve"> and</w:t>
      </w:r>
      <w:r w:rsidR="00465DFE">
        <w:rPr>
          <w:rFonts w:ascii="Arial" w:hAnsi="Arial" w:cs="Arial"/>
        </w:rPr>
        <w:t xml:space="preserve"> </w:t>
      </w:r>
      <w:r w:rsidR="00465DFE" w:rsidRPr="00465DFE">
        <w:rPr>
          <w:rFonts w:ascii="Arial" w:hAnsi="Arial" w:cs="Arial"/>
        </w:rPr>
        <w:t>allows different sequences on the same physical</w:t>
      </w:r>
      <w:r w:rsidR="00EC4630">
        <w:rPr>
          <w:rFonts w:ascii="Arial" w:hAnsi="Arial" w:cs="Arial"/>
        </w:rPr>
        <w:t xml:space="preserve"> r</w:t>
      </w:r>
      <w:r w:rsidR="00465DFE" w:rsidRPr="00465DFE">
        <w:rPr>
          <w:rFonts w:ascii="Arial" w:hAnsi="Arial" w:cs="Arial"/>
        </w:rPr>
        <w:t>esources</w:t>
      </w:r>
      <w:r w:rsidR="00876E8F" w:rsidRPr="00876E8F">
        <w:rPr>
          <w:rFonts w:ascii="Arial" w:hAnsi="Arial" w:cs="Arial"/>
        </w:rPr>
        <w:t>, which is useful in handling multi-layer transmissions in MIMO systems.</w:t>
      </w:r>
      <w:r w:rsidR="00BF0635">
        <w:rPr>
          <w:rFonts w:ascii="Arial" w:hAnsi="Arial" w:cs="Arial"/>
        </w:rPr>
        <w:t xml:space="preserve"> </w:t>
      </w:r>
      <w:r w:rsidR="00A64D4F">
        <w:rPr>
          <w:rFonts w:ascii="Arial" w:hAnsi="Arial" w:cs="Arial"/>
        </w:rPr>
        <w:t>F</w:t>
      </w:r>
      <w:r w:rsidR="00BF0635">
        <w:rPr>
          <w:rFonts w:ascii="Arial" w:hAnsi="Arial" w:cs="Arial"/>
        </w:rPr>
        <w:t xml:space="preserve">rom </w:t>
      </w:r>
      <w:r w:rsidR="004259EB">
        <w:rPr>
          <w:rFonts w:ascii="Arial" w:hAnsi="Arial" w:cs="Arial"/>
        </w:rPr>
        <w:t xml:space="preserve">IRC receiver algorithm </w:t>
      </w:r>
      <w:r w:rsidR="00293EFC">
        <w:rPr>
          <w:rFonts w:ascii="Arial" w:hAnsi="Arial" w:cs="Arial"/>
        </w:rPr>
        <w:t xml:space="preserve">at </w:t>
      </w:r>
      <w:r w:rsidR="007C3FA1">
        <w:rPr>
          <w:rFonts w:ascii="Arial" w:hAnsi="Arial" w:cs="Arial"/>
        </w:rPr>
        <w:t xml:space="preserve">BS </w:t>
      </w:r>
      <w:r w:rsidR="004259EB">
        <w:rPr>
          <w:rFonts w:ascii="Arial" w:hAnsi="Arial" w:cs="Arial"/>
        </w:rPr>
        <w:t>demodulation</w:t>
      </w:r>
      <w:r w:rsidR="00293EFC">
        <w:rPr>
          <w:rFonts w:ascii="Arial" w:hAnsi="Arial" w:cs="Arial"/>
        </w:rPr>
        <w:t xml:space="preserve"> branch</w:t>
      </w:r>
      <w:r w:rsidR="000A383A">
        <w:rPr>
          <w:rFonts w:ascii="Arial" w:hAnsi="Arial" w:cs="Arial"/>
        </w:rPr>
        <w:t>,</w:t>
      </w:r>
      <w:r w:rsidR="004259EB">
        <w:rPr>
          <w:rFonts w:ascii="Arial" w:hAnsi="Arial" w:cs="Arial"/>
        </w:rPr>
        <w:t xml:space="preserve"> </w:t>
      </w:r>
      <m:oMath>
        <m:sSub>
          <m:sSubPr>
            <m:ctrlPr>
              <w:rPr>
                <w:rFonts w:ascii="Cambria Math" w:hAnsi="Cambria Math" w:cs="Times New Roman"/>
                <w:i/>
                <w:sz w:val="24"/>
                <w:szCs w:val="24"/>
              </w:rPr>
            </m:ctrlPr>
          </m:sSubPr>
          <m:e>
            <m:r>
              <w:rPr>
                <w:rFonts w:ascii="Cambria Math" w:hAnsi="Cambria Math"/>
              </w:rPr>
              <m:t>n</m:t>
            </m:r>
          </m:e>
          <m:sub>
            <m:r>
              <m:rPr>
                <m:nor/>
              </m:rPr>
              <w:rPr>
                <w:rFonts w:ascii="Cambria Math" w:hAnsi="Cambria Math"/>
              </w:rPr>
              <m:t>SCID</m:t>
            </m:r>
          </m:sub>
        </m:sSub>
        <m:r>
          <w:rPr>
            <w:rFonts w:ascii="Cambria Math" w:hAnsi="Cambria Math" w:cs="Times New Roman"/>
            <w:sz w:val="24"/>
            <w:szCs w:val="24"/>
          </w:rPr>
          <m:t>=0</m:t>
        </m:r>
      </m:oMath>
      <w:r w:rsidR="000A383A">
        <w:rPr>
          <w:rFonts w:ascii="Arial" w:hAnsi="Arial" w:cs="Arial"/>
          <w:sz w:val="24"/>
          <w:szCs w:val="24"/>
        </w:rPr>
        <w:t xml:space="preserve"> </w:t>
      </w:r>
      <w:r w:rsidR="00566DF8">
        <w:rPr>
          <w:rFonts w:ascii="Arial" w:hAnsi="Arial" w:cs="Arial"/>
          <w:sz w:val="24"/>
          <w:szCs w:val="24"/>
        </w:rPr>
        <w:t xml:space="preserve">for all cells </w:t>
      </w:r>
      <w:r w:rsidR="000A383A">
        <w:rPr>
          <w:rFonts w:ascii="Arial" w:hAnsi="Arial" w:cs="Arial"/>
          <w:sz w:val="24"/>
          <w:szCs w:val="24"/>
        </w:rPr>
        <w:t>i</w:t>
      </w:r>
      <w:r w:rsidR="000A383A" w:rsidRPr="00876E8F">
        <w:rPr>
          <w:rFonts w:ascii="Arial" w:hAnsi="Arial" w:cs="Arial"/>
        </w:rPr>
        <w:t>s</w:t>
      </w:r>
      <w:r w:rsidR="000A383A">
        <w:rPr>
          <w:rFonts w:ascii="Arial" w:hAnsi="Arial" w:cs="Arial"/>
        </w:rPr>
        <w:t xml:space="preserve"> a suitable choice </w:t>
      </w:r>
      <w:r w:rsidR="00C01BCD">
        <w:rPr>
          <w:rFonts w:ascii="Arial" w:hAnsi="Arial" w:cs="Arial"/>
        </w:rPr>
        <w:t>and aligned with current legacy requirements.</w:t>
      </w:r>
    </w:p>
    <w:p w14:paraId="5734C8A9" w14:textId="77777777" w:rsidR="00100DAC" w:rsidRDefault="00A47B22">
      <w:pPr>
        <w:rPr>
          <w:rFonts w:ascii="Arial" w:hAnsi="Arial" w:cs="Arial"/>
        </w:rPr>
      </w:pPr>
      <w:r>
        <w:rPr>
          <w:rFonts w:ascii="Arial" w:hAnsi="Arial" w:cs="Arial"/>
        </w:rPr>
        <w:t xml:space="preserve">For </w:t>
      </w:r>
      <m:oMath>
        <m:sSubSup>
          <m:sSubSupPr>
            <m:ctrlPr>
              <w:rPr>
                <w:rFonts w:ascii="Cambria Math" w:hAnsi="Cambria Math" w:cs="Times New Roman"/>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0</m:t>
            </m:r>
          </m:sup>
        </m:sSubSup>
      </m:oMath>
      <w:r>
        <w:rPr>
          <w:rFonts w:ascii="Arial" w:hAnsi="Arial" w:cs="Arial"/>
          <w:sz w:val="24"/>
          <w:szCs w:val="24"/>
        </w:rPr>
        <w:t xml:space="preserve"> </w:t>
      </w:r>
      <w:r w:rsidRPr="00AA0657">
        <w:rPr>
          <w:rFonts w:ascii="Arial" w:hAnsi="Arial" w:cs="Arial"/>
        </w:rPr>
        <w:t xml:space="preserve">(cell-specific ID), </w:t>
      </w:r>
      <w:r w:rsidR="004D4779" w:rsidRPr="00AA0657">
        <w:rPr>
          <w:rFonts w:ascii="Arial" w:hAnsi="Arial" w:cs="Arial"/>
        </w:rPr>
        <w:t xml:space="preserve">different values </w:t>
      </w:r>
      <w:r w:rsidR="00AA0657">
        <w:rPr>
          <w:rFonts w:ascii="Arial" w:hAnsi="Arial" w:cs="Arial"/>
        </w:rPr>
        <w:t xml:space="preserve">are reasonable to </w:t>
      </w:r>
      <w:r w:rsidR="00F95323" w:rsidRPr="00F95323">
        <w:rPr>
          <w:rFonts w:ascii="Arial" w:hAnsi="Arial" w:cs="Arial"/>
        </w:rPr>
        <w:t xml:space="preserve">distinguish </w:t>
      </w:r>
      <w:r w:rsidR="00120DC7">
        <w:rPr>
          <w:rFonts w:ascii="Arial" w:hAnsi="Arial" w:cs="Arial"/>
        </w:rPr>
        <w:t xml:space="preserve">and ensure orthogonality of </w:t>
      </w:r>
      <w:r w:rsidR="00F95323" w:rsidRPr="00F95323">
        <w:rPr>
          <w:rFonts w:ascii="Arial" w:hAnsi="Arial" w:cs="Arial"/>
        </w:rPr>
        <w:t>DMRS sequences</w:t>
      </w:r>
      <w:r w:rsidR="00120DC7">
        <w:rPr>
          <w:rFonts w:ascii="Arial" w:hAnsi="Arial" w:cs="Arial"/>
        </w:rPr>
        <w:t xml:space="preserve"> </w:t>
      </w:r>
      <w:r w:rsidR="00F95323">
        <w:rPr>
          <w:rFonts w:ascii="Arial" w:hAnsi="Arial" w:cs="Arial"/>
        </w:rPr>
        <w:t>between serving and interfering cells.</w:t>
      </w:r>
    </w:p>
    <w:p w14:paraId="24622C67" w14:textId="7BB232BD" w:rsidR="00876E8F" w:rsidRPr="005C4411" w:rsidRDefault="00100DAC">
      <w:pPr>
        <w:rPr>
          <w:rFonts w:ascii="Arial" w:hAnsi="Arial" w:cs="Arial"/>
          <w:b/>
          <w:bCs/>
        </w:rPr>
      </w:pPr>
      <w:r w:rsidRPr="005C4411">
        <w:rPr>
          <w:rFonts w:ascii="Arial" w:hAnsi="Arial" w:cs="Arial"/>
          <w:b/>
        </w:rPr>
        <w:t>Proposal</w:t>
      </w:r>
      <w:r w:rsidR="00F738FA">
        <w:rPr>
          <w:rFonts w:ascii="Arial" w:hAnsi="Arial" w:cs="Arial"/>
          <w:b/>
        </w:rPr>
        <w:t xml:space="preserve"> 1</w:t>
      </w:r>
      <w:r w:rsidR="008A2499">
        <w:rPr>
          <w:rFonts w:ascii="Arial" w:hAnsi="Arial" w:cs="Arial"/>
          <w:b/>
        </w:rPr>
        <w:t>4</w:t>
      </w:r>
      <w:r w:rsidRPr="005C4411">
        <w:rPr>
          <w:rFonts w:ascii="Arial" w:hAnsi="Arial" w:cs="Arial"/>
          <w:b/>
        </w:rPr>
        <w:t xml:space="preserve">: Choose </w:t>
      </w:r>
      <w:r w:rsidR="00F95323" w:rsidRPr="005C4411">
        <w:rPr>
          <w:rFonts w:ascii="Arial" w:hAnsi="Arial" w:cs="Arial"/>
          <w:b/>
        </w:rPr>
        <w:t xml:space="preserve"> </w:t>
      </w:r>
      <m:oMath>
        <m:sSub>
          <m:sSubPr>
            <m:ctrlPr>
              <w:rPr>
                <w:rFonts w:ascii="Cambria Math" w:hAnsi="Cambria Math" w:cs="Times New Roman"/>
                <w:b/>
                <w:bCs/>
                <w:i/>
                <w:sz w:val="24"/>
                <w:szCs w:val="24"/>
              </w:rPr>
            </m:ctrlPr>
          </m:sSubPr>
          <m:e>
            <m:r>
              <m:rPr>
                <m:sty m:val="bi"/>
              </m:rPr>
              <w:rPr>
                <w:rFonts w:ascii="Cambria Math" w:hAnsi="Cambria Math"/>
              </w:rPr>
              <m:t>n</m:t>
            </m:r>
          </m:e>
          <m:sub>
            <m:r>
              <m:rPr>
                <m:nor/>
              </m:rPr>
              <w:rPr>
                <w:rFonts w:ascii="Cambria Math" w:hAnsi="Cambria Math"/>
                <w:b/>
                <w:bCs/>
              </w:rPr>
              <m:t>SCID</m:t>
            </m:r>
          </m:sub>
        </m:sSub>
        <m:r>
          <m:rPr>
            <m:sty m:val="bi"/>
          </m:rPr>
          <w:rPr>
            <w:rFonts w:ascii="Cambria Math" w:hAnsi="Cambria Math" w:cs="Times New Roman"/>
            <w:sz w:val="24"/>
            <w:szCs w:val="24"/>
          </w:rPr>
          <m:t>=0</m:t>
        </m:r>
      </m:oMath>
      <w:r w:rsidR="000003C0" w:rsidRPr="005C4411">
        <w:rPr>
          <w:rFonts w:ascii="Arial" w:hAnsi="Arial" w:cs="Arial"/>
          <w:b/>
          <w:sz w:val="24"/>
          <w:szCs w:val="24"/>
        </w:rPr>
        <w:t xml:space="preserve"> </w:t>
      </w:r>
      <w:r w:rsidR="000003C0" w:rsidRPr="005C4411">
        <w:rPr>
          <w:rFonts w:ascii="Arial" w:hAnsi="Arial" w:cs="Arial"/>
          <w:b/>
        </w:rPr>
        <w:t xml:space="preserve">and different </w:t>
      </w:r>
      <m:oMath>
        <m:sSubSup>
          <m:sSubSupPr>
            <m:ctrlPr>
              <w:rPr>
                <w:rFonts w:ascii="Cambria Math" w:hAnsi="Cambria Math" w:cs="Times New Roman"/>
                <w:b/>
                <w:bCs/>
                <w:i/>
                <w:sz w:val="24"/>
                <w:szCs w:val="24"/>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0</m:t>
            </m:r>
          </m:sup>
        </m:sSubSup>
      </m:oMath>
      <w:r w:rsidR="000003C0" w:rsidRPr="005C4411">
        <w:rPr>
          <w:rFonts w:ascii="Arial" w:hAnsi="Arial" w:cs="Arial"/>
          <w:b/>
          <w:sz w:val="24"/>
          <w:szCs w:val="24"/>
        </w:rPr>
        <w:t xml:space="preserve"> </w:t>
      </w:r>
      <w:r w:rsidR="000003C0" w:rsidRPr="005C4411">
        <w:rPr>
          <w:rFonts w:ascii="Arial" w:hAnsi="Arial" w:cs="Arial"/>
          <w:b/>
        </w:rPr>
        <w:t xml:space="preserve">values </w:t>
      </w:r>
      <w:r w:rsidR="005C4411" w:rsidRPr="005C4411">
        <w:rPr>
          <w:rFonts w:ascii="Arial" w:hAnsi="Arial" w:cs="Arial"/>
          <w:b/>
        </w:rPr>
        <w:t>for serving and interfering cells.</w:t>
      </w:r>
    </w:p>
    <w:p w14:paraId="2C8EBE8E" w14:textId="77777777" w:rsidR="00E81B69" w:rsidRDefault="00E81B69">
      <w:pPr>
        <w:rPr>
          <w:rFonts w:ascii="Arial" w:hAnsi="Arial" w:cs="Arial"/>
        </w:rPr>
      </w:pPr>
    </w:p>
    <w:p w14:paraId="243E9AC0" w14:textId="77777777" w:rsidR="00E81B69" w:rsidRDefault="00E81B69">
      <w:pPr>
        <w:rPr>
          <w:rFonts w:ascii="Arial" w:hAnsi="Arial" w:cs="Arial"/>
        </w:rPr>
      </w:pPr>
    </w:p>
    <w:p w14:paraId="377BF922" w14:textId="77777777" w:rsidR="00E81B69" w:rsidRDefault="00E81B69">
      <w:pPr>
        <w:rPr>
          <w:rFonts w:ascii="Arial" w:hAnsi="Arial" w:cs="Arial"/>
        </w:rPr>
      </w:pPr>
    </w:p>
    <w:p w14:paraId="7A2C0366" w14:textId="77777777" w:rsidR="00E81B69" w:rsidRDefault="00E81B69">
      <w:pPr>
        <w:rPr>
          <w:rFonts w:ascii="Arial" w:hAnsi="Arial" w:cs="Arial"/>
        </w:rPr>
      </w:pPr>
    </w:p>
    <w:p w14:paraId="4DDEE266" w14:textId="77777777" w:rsidR="00E81B69" w:rsidRDefault="00E81B69">
      <w:pPr>
        <w:rPr>
          <w:rFonts w:ascii="Arial" w:hAnsi="Arial" w:cs="Arial"/>
        </w:rPr>
      </w:pPr>
    </w:p>
    <w:p w14:paraId="6E8F62E8" w14:textId="77777777" w:rsidR="00E81B69" w:rsidRDefault="00E81B69">
      <w:pPr>
        <w:rPr>
          <w:rFonts w:ascii="Arial" w:hAnsi="Arial" w:cs="Arial"/>
        </w:rPr>
      </w:pPr>
    </w:p>
    <w:p w14:paraId="586EA497" w14:textId="77777777" w:rsidR="00E81B69" w:rsidRDefault="00E81B69">
      <w:pPr>
        <w:rPr>
          <w:rFonts w:ascii="Arial" w:hAnsi="Arial" w:cs="Arial"/>
        </w:rPr>
      </w:pPr>
    </w:p>
    <w:p w14:paraId="34BAB89B" w14:textId="77777777" w:rsidR="00E81B69" w:rsidRDefault="00E81B69">
      <w:pPr>
        <w:rPr>
          <w:rFonts w:ascii="Arial" w:hAnsi="Arial" w:cs="Arial"/>
        </w:rPr>
      </w:pPr>
    </w:p>
    <w:p w14:paraId="57E93E62" w14:textId="77777777" w:rsidR="00E81B69" w:rsidRDefault="00E81B69">
      <w:pPr>
        <w:rPr>
          <w:rFonts w:ascii="Arial" w:hAnsi="Arial" w:cs="Arial"/>
        </w:rPr>
      </w:pPr>
    </w:p>
    <w:p w14:paraId="502433F4" w14:textId="77777777" w:rsidR="00BF754C" w:rsidRDefault="00BF754C" w:rsidP="00BF754C">
      <w:pPr>
        <w:rPr>
          <w:rFonts w:ascii="Arial" w:hAnsi="Arial" w:cs="Arial"/>
        </w:rPr>
      </w:pPr>
    </w:p>
    <w:p w14:paraId="2FB73B5D" w14:textId="5E4CE277" w:rsidR="00BF754C" w:rsidRDefault="00BF754C" w:rsidP="00BF754C">
      <w:pPr>
        <w:rPr>
          <w:rFonts w:ascii="Arial" w:hAnsi="Arial" w:cs="Arial"/>
        </w:rPr>
      </w:pPr>
      <w:r>
        <w:rPr>
          <w:noProof/>
        </w:rPr>
        <w:lastRenderedPageBreak/>
        <mc:AlternateContent>
          <mc:Choice Requires="wps">
            <w:drawing>
              <wp:anchor distT="0" distB="0" distL="114300" distR="114300" simplePos="0" relativeHeight="251658249" behindDoc="0" locked="0" layoutInCell="1" allowOverlap="1" wp14:anchorId="3A9B66F6" wp14:editId="28F7115C">
                <wp:simplePos x="0" y="0"/>
                <wp:positionH relativeFrom="margin">
                  <wp:posOffset>-34290</wp:posOffset>
                </wp:positionH>
                <wp:positionV relativeFrom="paragraph">
                  <wp:posOffset>0</wp:posOffset>
                </wp:positionV>
                <wp:extent cx="5708650" cy="5924550"/>
                <wp:effectExtent l="0" t="0" r="25400" b="19050"/>
                <wp:wrapTopAndBottom/>
                <wp:docPr id="320497864" name="Text Box 1"/>
                <wp:cNvGraphicFramePr/>
                <a:graphic xmlns:a="http://schemas.openxmlformats.org/drawingml/2006/main">
                  <a:graphicData uri="http://schemas.microsoft.com/office/word/2010/wordprocessingShape">
                    <wps:wsp>
                      <wps:cNvSpPr txBox="1"/>
                      <wps:spPr>
                        <a:xfrm>
                          <a:off x="0" y="0"/>
                          <a:ext cx="5708650" cy="5924550"/>
                        </a:xfrm>
                        <a:prstGeom prst="rect">
                          <a:avLst/>
                        </a:prstGeom>
                        <a:noFill/>
                        <a:ln w="6350">
                          <a:solidFill>
                            <a:prstClr val="black"/>
                          </a:solidFill>
                        </a:ln>
                      </wps:spPr>
                      <wps:txbx>
                        <w:txbxContent>
                          <w:p w14:paraId="62952F46" w14:textId="77777777" w:rsidR="00E81B69" w:rsidRPr="00E549A2" w:rsidRDefault="00E81B69" w:rsidP="00E81B69">
                            <w:pPr>
                              <w:rPr>
                                <w:b/>
                                <w:color w:val="4472C4" w:themeColor="accent1"/>
                                <w:u w:val="single"/>
                              </w:rPr>
                            </w:pPr>
                            <w:r>
                              <w:rPr>
                                <w:b/>
                                <w:color w:val="4472C4" w:themeColor="accent1"/>
                                <w:u w:val="single"/>
                              </w:rPr>
                              <w:t>Open Issue</w:t>
                            </w:r>
                            <w:r w:rsidRPr="00527892">
                              <w:rPr>
                                <w:b/>
                                <w:color w:val="4472C4" w:themeColor="accent1"/>
                                <w:u w:val="single"/>
                              </w:rPr>
                              <w:t>:</w:t>
                            </w:r>
                          </w:p>
                          <w:p w14:paraId="030E0E57" w14:textId="77777777" w:rsidR="00BF754C" w:rsidRPr="00720C42" w:rsidRDefault="00BF754C" w:rsidP="00BF754C">
                            <w:pPr>
                              <w:rPr>
                                <w:b/>
                                <w:u w:val="single"/>
                              </w:rPr>
                            </w:pPr>
                            <w:r>
                              <w:rPr>
                                <w:b/>
                                <w:u w:val="single"/>
                              </w:rPr>
                              <w:t xml:space="preserve">Test requirement </w:t>
                            </w:r>
                            <w:proofErr w:type="gramStart"/>
                            <w:r>
                              <w:rPr>
                                <w:b/>
                                <w:u w:val="single"/>
                              </w:rPr>
                              <w:t>definition</w:t>
                            </w:r>
                            <w:proofErr w:type="gramEnd"/>
                          </w:p>
                          <w:p w14:paraId="4D48CD9C" w14:textId="77777777" w:rsidR="00BF754C" w:rsidRDefault="00BF754C" w:rsidP="00BF754C">
                            <w:pPr>
                              <w:pStyle w:val="ListParagraph"/>
                              <w:numPr>
                                <w:ilvl w:val="0"/>
                                <w:numId w:val="3"/>
                              </w:numPr>
                              <w:snapToGrid w:val="0"/>
                              <w:spacing w:before="60" w:after="60" w:line="240" w:lineRule="auto"/>
                              <w:ind w:left="284" w:hanging="284"/>
                              <w:contextualSpacing w:val="0"/>
                              <w:rPr>
                                <w:rFonts w:eastAsia="SimSun"/>
                              </w:rPr>
                            </w:pPr>
                            <w:r>
                              <w:rPr>
                                <w:rFonts w:eastAsia="SimSun" w:hint="eastAsia"/>
                              </w:rPr>
                              <w:t>Proposals</w:t>
                            </w:r>
                            <w:r>
                              <w:rPr>
                                <w:rFonts w:eastAsia="SimSun"/>
                              </w:rPr>
                              <w:t>:</w:t>
                            </w:r>
                          </w:p>
                          <w:p w14:paraId="7D04C7BE" w14:textId="77777777" w:rsidR="00BF754C" w:rsidRDefault="00BF754C" w:rsidP="00BF754C">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 xml:space="preserve">Option 1: Using SINR based requirement </w:t>
                            </w:r>
                            <w:proofErr w:type="gramStart"/>
                            <w:r>
                              <w:t>definition</w:t>
                            </w:r>
                            <w:proofErr w:type="gramEnd"/>
                          </w:p>
                          <w:p w14:paraId="3B6FAE59" w14:textId="77777777" w:rsidR="00BF754C" w:rsidRPr="00720C42" w:rsidRDefault="00BF754C" w:rsidP="00BF754C">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2: SNR based requirement definition</w:t>
                            </w:r>
                          </w:p>
                          <w:p w14:paraId="46805C95" w14:textId="77777777" w:rsidR="00BF754C" w:rsidRDefault="00BF754C" w:rsidP="00BF754C">
                            <w:pPr>
                              <w:pStyle w:val="ListParagraph"/>
                              <w:numPr>
                                <w:ilvl w:val="0"/>
                                <w:numId w:val="3"/>
                              </w:numPr>
                              <w:snapToGrid w:val="0"/>
                              <w:spacing w:before="60" w:after="60" w:line="240" w:lineRule="auto"/>
                              <w:ind w:left="284" w:hanging="284"/>
                              <w:contextualSpacing w:val="0"/>
                              <w:rPr>
                                <w:rFonts w:eastAsia="SimSun"/>
                              </w:rPr>
                            </w:pPr>
                            <w:r>
                              <w:rPr>
                                <w:rFonts w:eastAsia="SimSun" w:hint="eastAsia"/>
                              </w:rPr>
                              <w:t>Proposals</w:t>
                            </w:r>
                            <w:r>
                              <w:rPr>
                                <w:rFonts w:eastAsia="SimSun"/>
                              </w:rPr>
                              <w:t xml:space="preserve"> on SINR definition:</w:t>
                            </w:r>
                          </w:p>
                          <w:p w14:paraId="456C8836" w14:textId="77777777" w:rsidR="00BF754C" w:rsidRDefault="00BF754C" w:rsidP="00BF754C">
                            <w:pPr>
                              <w:widowControl w:val="0"/>
                              <w:numPr>
                                <w:ilvl w:val="1"/>
                                <w:numId w:val="2"/>
                              </w:numPr>
                              <w:tabs>
                                <w:tab w:val="left" w:pos="484"/>
                                <w:tab w:val="left" w:pos="709"/>
                                <w:tab w:val="left" w:pos="1440"/>
                                <w:tab w:val="left" w:pos="1701"/>
                              </w:tabs>
                              <w:autoSpaceDN w:val="0"/>
                              <w:snapToGrid w:val="0"/>
                              <w:spacing w:before="60" w:after="60" w:line="240" w:lineRule="auto"/>
                              <w:ind w:leftChars="213" w:left="752" w:hanging="283"/>
                            </w:pPr>
                            <w:r>
                              <w:rPr>
                                <w:rFonts w:hint="eastAsia"/>
                              </w:rPr>
                              <w:t>O</w:t>
                            </w:r>
                            <w:r>
                              <w:t>ption 1:</w:t>
                            </w:r>
                          </w:p>
                          <w:p w14:paraId="6FB24F6A" w14:textId="77777777" w:rsidR="00BF754C" w:rsidRDefault="00BF754C" w:rsidP="00BF754C">
                            <w:pPr>
                              <w:pStyle w:val="ListParagraph"/>
                              <w:numPr>
                                <w:ilvl w:val="0"/>
                                <w:numId w:val="4"/>
                              </w:numPr>
                              <w:snapToGrid w:val="0"/>
                              <w:spacing w:before="60" w:after="60" w:line="240" w:lineRule="auto"/>
                              <w:contextualSpacing w:val="0"/>
                            </w:pPr>
                            <w:r>
                              <w:t>For BS type 1-C and BS type 1-H:</w:t>
                            </w:r>
                          </w:p>
                          <w:tbl>
                            <w:tblPr>
                              <w:tblStyle w:val="TableGrid"/>
                              <w:tblW w:w="0" w:type="auto"/>
                              <w:tblLook w:val="04A0" w:firstRow="1" w:lastRow="0" w:firstColumn="1" w:lastColumn="0" w:noHBand="0" w:noVBand="1"/>
                            </w:tblPr>
                            <w:tblGrid>
                              <w:gridCol w:w="8682"/>
                            </w:tblGrid>
                            <w:tr w:rsidR="00BF754C" w14:paraId="45D93FF9" w14:textId="77777777" w:rsidTr="004C2EBA">
                              <w:tc>
                                <w:tcPr>
                                  <w:tcW w:w="9617" w:type="dxa"/>
                                </w:tcPr>
                                <w:p w14:paraId="269D8082" w14:textId="77777777" w:rsidR="00BF754C" w:rsidRDefault="00BF754C" w:rsidP="00BF754C">
                                  <w:r>
                                    <w:t>The SINR used in this clause is specified based on a single carrier and defined as:</w:t>
                                  </w:r>
                                </w:p>
                                <w:p w14:paraId="0357BD64" w14:textId="77777777" w:rsidR="00BF754C" w:rsidRDefault="00BF754C" w:rsidP="00BF754C">
                                  <w:pPr>
                                    <w:pStyle w:val="B1"/>
                                  </w:pPr>
                                  <w:r>
                                    <w:t>SINR = S / N’</w:t>
                                  </w:r>
                                </w:p>
                                <w:p w14:paraId="580967B7" w14:textId="77777777" w:rsidR="00BF754C" w:rsidRDefault="00BF754C" w:rsidP="00BF754C">
                                  <w:r>
                                    <w:t>Where:</w:t>
                                  </w:r>
                                </w:p>
                                <w:p w14:paraId="7BDCAEC5" w14:textId="77777777" w:rsidR="00BF754C" w:rsidRDefault="00BF754C" w:rsidP="00BF754C">
                                  <w:pPr>
                                    <w:pStyle w:val="B1"/>
                                  </w:pPr>
                                  <w:r>
                                    <w:t>S</w:t>
                                  </w:r>
                                  <w:r>
                                    <w:tab/>
                                    <w:t xml:space="preserve">is the total signal energy of one intra-cell UE in the slot on a single </w:t>
                                  </w:r>
                                  <w:r>
                                    <w:rPr>
                                      <w:i/>
                                    </w:rPr>
                                    <w:t>antenna connector</w:t>
                                  </w:r>
                                  <w:r>
                                    <w:t xml:space="preserve"> (for </w:t>
                                  </w:r>
                                  <w:r>
                                    <w:rPr>
                                      <w:i/>
                                    </w:rPr>
                                    <w:t>BS type 1-C</w:t>
                                  </w:r>
                                  <w:r>
                                    <w:t xml:space="preserve">) or on a single </w:t>
                                  </w:r>
                                  <w:r>
                                    <w:rPr>
                                      <w:i/>
                                    </w:rPr>
                                    <w:t>TAB connector</w:t>
                                  </w:r>
                                  <w:r>
                                    <w:t xml:space="preserve"> (for </w:t>
                                  </w:r>
                                  <w:r>
                                    <w:rPr>
                                      <w:i/>
                                    </w:rPr>
                                    <w:t>BS type 1-H</w:t>
                                  </w:r>
                                  <w:r>
                                    <w:t>).</w:t>
                                  </w:r>
                                </w:p>
                                <w:p w14:paraId="5C29ACDB" w14:textId="77777777" w:rsidR="00BF754C" w:rsidRDefault="00BF754C" w:rsidP="00BF754C">
                                  <w:pPr>
                                    <w:pStyle w:val="B1"/>
                                    <w:rPr>
                                      <w:lang w:eastAsia="zh-CN"/>
                                    </w:rPr>
                                  </w:pPr>
                                  <w:r>
                                    <w:t>N’</w:t>
                                  </w:r>
                                  <w:r>
                                    <w:tab/>
                                    <w:t xml:space="preserve">is the summation of the received energy of the strongest inter-cell interfering signals explicitly defined in a test procedure plus the white noise energy N in a bandwidth corresponding to the </w:t>
                                  </w:r>
                                  <w:r>
                                    <w:rPr>
                                      <w:i/>
                                      <w:iCs/>
                                    </w:rPr>
                                    <w:t>transmission bandwidth</w:t>
                                  </w:r>
                                  <w:r>
                                    <w:t xml:space="preserve"> over the same duration where signal energy exists on a single antenna connector (for BS type 1-C) or on a single TAB connector (for BS type 1-H). The respective energy of each inter-cell interfering signal relative to N is defined by its associated INR value. </w:t>
                                  </w:r>
                                </w:p>
                              </w:tc>
                            </w:tr>
                          </w:tbl>
                          <w:p w14:paraId="3A781B4F" w14:textId="77777777" w:rsidR="00BF754C" w:rsidRDefault="00BF754C" w:rsidP="00BF754C">
                            <w:pPr>
                              <w:pStyle w:val="ListParagraph"/>
                              <w:numPr>
                                <w:ilvl w:val="0"/>
                                <w:numId w:val="4"/>
                              </w:numPr>
                              <w:snapToGrid w:val="0"/>
                              <w:spacing w:before="60" w:after="60" w:line="240" w:lineRule="auto"/>
                              <w:contextualSpacing w:val="0"/>
                            </w:pPr>
                            <w:r>
                              <w:t>For BS type 1-O</w:t>
                            </w:r>
                          </w:p>
                          <w:tbl>
                            <w:tblPr>
                              <w:tblStyle w:val="TableGrid"/>
                              <w:tblW w:w="0" w:type="auto"/>
                              <w:tblLook w:val="04A0" w:firstRow="1" w:lastRow="0" w:firstColumn="1" w:lastColumn="0" w:noHBand="0" w:noVBand="1"/>
                            </w:tblPr>
                            <w:tblGrid>
                              <w:gridCol w:w="8682"/>
                            </w:tblGrid>
                            <w:tr w:rsidR="00BF754C" w14:paraId="4CFE71A0" w14:textId="77777777" w:rsidTr="004C2EBA">
                              <w:tc>
                                <w:tcPr>
                                  <w:tcW w:w="9617" w:type="dxa"/>
                                </w:tcPr>
                                <w:p w14:paraId="2CBC7619" w14:textId="77777777" w:rsidR="00BF754C" w:rsidRDefault="00BF754C" w:rsidP="00BF754C">
                                  <w:r>
                                    <w:t>The SINR used in this clause is specified based on a single carrier and defined as:</w:t>
                                  </w:r>
                                </w:p>
                                <w:p w14:paraId="550B7319" w14:textId="77777777" w:rsidR="00BF754C" w:rsidRDefault="00BF754C" w:rsidP="00BF754C">
                                  <w:pPr>
                                    <w:pStyle w:val="B1"/>
                                  </w:pPr>
                                  <w:r>
                                    <w:t>SINR = S / N’</w:t>
                                  </w:r>
                                </w:p>
                                <w:p w14:paraId="334B7401" w14:textId="77777777" w:rsidR="00BF754C" w:rsidRDefault="00BF754C" w:rsidP="00BF754C">
                                  <w:r>
                                    <w:t>Where:</w:t>
                                  </w:r>
                                </w:p>
                                <w:p w14:paraId="70AE0FBF" w14:textId="77777777" w:rsidR="00BF754C" w:rsidRDefault="00BF754C" w:rsidP="00BF754C">
                                  <w:pPr>
                                    <w:pStyle w:val="B1"/>
                                  </w:pPr>
                                  <w:r>
                                    <w:t>S</w:t>
                                  </w:r>
                                  <w:r>
                                    <w:tab/>
                                    <w:t>is the total signal energy of one intra-cell UE in a slot on a RIB.</w:t>
                                  </w:r>
                                </w:p>
                                <w:p w14:paraId="609EF3DE" w14:textId="77777777" w:rsidR="00BF754C" w:rsidRDefault="00BF754C" w:rsidP="00BF754C">
                                  <w:pPr>
                                    <w:pStyle w:val="B1"/>
                                  </w:pPr>
                                  <w:r>
                                    <w:t>N’</w:t>
                                  </w:r>
                                  <w:r>
                                    <w:tab/>
                                    <w:t xml:space="preserve">is the summation of the received energy of the strongest inter-cell interfering signals explicitly defined in a test procedure plus the white noise energy N in a bandwidth corresponding to the </w:t>
                                  </w:r>
                                  <w:r>
                                    <w:rPr>
                                      <w:i/>
                                      <w:iCs/>
                                    </w:rPr>
                                    <w:t>transmission bandwidth</w:t>
                                  </w:r>
                                  <w:r>
                                    <w:t xml:space="preserve"> over the same duration where signal energy exists on a RIB. The respective energy of each inter-cell interfering signal relative to N is defined by its associated INR value.</w:t>
                                  </w:r>
                                </w:p>
                              </w:tc>
                            </w:tr>
                          </w:tbl>
                          <w:p w14:paraId="0309BA64" w14:textId="77777777" w:rsidR="00E81B69" w:rsidRPr="00E549A2" w:rsidRDefault="00E81B69" w:rsidP="00E81B69"/>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A9B66F6" id="_x0000_s1035" type="#_x0000_t202" style="position:absolute;margin-left:-2.7pt;margin-top:0;width:449.5pt;height:466.5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" filled="f" strokeweight=".5pt">
                <v:textbox>
                  <w:txbxContent>
                    <w:p w14:paraId="62952F46" w14:textId="77777777" w:rsidR="00E81B69" w:rsidRPr="00E549A2" w:rsidRDefault="00E81B69" w:rsidP="00E81B69">
                      <w:pPr>
                        <w:rPr>
                          <w:b/>
                          <w:color w:val="4472C4" w:themeColor="accent1"/>
                          <w:u w:val="single"/>
                        </w:rPr>
                      </w:pPr>
                      <w:r>
                        <w:rPr>
                          <w:b/>
                          <w:color w:val="4472C4" w:themeColor="accent1"/>
                          <w:u w:val="single"/>
                        </w:rPr>
                        <w:t>Open Issue</w:t>
                      </w:r>
                      <w:r w:rsidRPr="00527892">
                        <w:rPr>
                          <w:b/>
                          <w:color w:val="4472C4" w:themeColor="accent1"/>
                          <w:u w:val="single"/>
                        </w:rPr>
                        <w:t>:</w:t>
                      </w:r>
                    </w:p>
                    <w:p w14:paraId="030E0E57" w14:textId="77777777" w:rsidR="00BF754C" w:rsidRPr="00720C42" w:rsidRDefault="00BF754C" w:rsidP="00BF754C">
                      <w:pPr>
                        <w:rPr>
                          <w:b/>
                          <w:u w:val="single"/>
                        </w:rPr>
                      </w:pPr>
                      <w:r>
                        <w:rPr>
                          <w:b/>
                          <w:u w:val="single"/>
                        </w:rPr>
                        <w:t xml:space="preserve">Test requirement </w:t>
                      </w:r>
                      <w:proofErr w:type="gramStart"/>
                      <w:r>
                        <w:rPr>
                          <w:b/>
                          <w:u w:val="single"/>
                        </w:rPr>
                        <w:t>definition</w:t>
                      </w:r>
                      <w:proofErr w:type="gramEnd"/>
                    </w:p>
                    <w:p w14:paraId="4D48CD9C" w14:textId="77777777" w:rsidR="00BF754C" w:rsidRDefault="00BF754C" w:rsidP="00BF754C">
                      <w:pPr>
                        <w:pStyle w:val="ListParagraph"/>
                        <w:numPr>
                          <w:ilvl w:val="0"/>
                          <w:numId w:val="3"/>
                        </w:numPr>
                        <w:snapToGrid w:val="0"/>
                        <w:spacing w:before="60" w:after="60" w:line="240" w:lineRule="auto"/>
                        <w:ind w:left="284" w:hanging="284"/>
                        <w:contextualSpacing w:val="0"/>
                        <w:rPr>
                          <w:rFonts w:eastAsia="SimSun"/>
                        </w:rPr>
                      </w:pPr>
                      <w:r>
                        <w:rPr>
                          <w:rFonts w:eastAsia="SimSun" w:hint="eastAsia"/>
                        </w:rPr>
                        <w:t>Proposals</w:t>
                      </w:r>
                      <w:r>
                        <w:rPr>
                          <w:rFonts w:eastAsia="SimSun"/>
                        </w:rPr>
                        <w:t>:</w:t>
                      </w:r>
                    </w:p>
                    <w:p w14:paraId="7D04C7BE" w14:textId="77777777" w:rsidR="00BF754C" w:rsidRDefault="00BF754C" w:rsidP="00BF754C">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 xml:space="preserve">Option 1: Using SINR based requirement </w:t>
                      </w:r>
                      <w:proofErr w:type="gramStart"/>
                      <w:r>
                        <w:t>definition</w:t>
                      </w:r>
                      <w:proofErr w:type="gramEnd"/>
                    </w:p>
                    <w:p w14:paraId="3B6FAE59" w14:textId="77777777" w:rsidR="00BF754C" w:rsidRPr="00720C42" w:rsidRDefault="00BF754C" w:rsidP="00BF754C">
                      <w:pPr>
                        <w:widowControl w:val="0"/>
                        <w:numPr>
                          <w:ilvl w:val="1"/>
                          <w:numId w:val="2"/>
                        </w:numPr>
                        <w:tabs>
                          <w:tab w:val="left" w:pos="484"/>
                          <w:tab w:val="left" w:pos="709"/>
                          <w:tab w:val="left" w:pos="1440"/>
                        </w:tabs>
                        <w:autoSpaceDN w:val="0"/>
                        <w:snapToGrid w:val="0"/>
                        <w:spacing w:before="60" w:after="60" w:line="240" w:lineRule="auto"/>
                        <w:ind w:leftChars="213" w:left="752" w:hanging="283"/>
                      </w:pPr>
                      <w:r>
                        <w:t>Option 2: SNR based requirement definition</w:t>
                      </w:r>
                    </w:p>
                    <w:p w14:paraId="46805C95" w14:textId="77777777" w:rsidR="00BF754C" w:rsidRDefault="00BF754C" w:rsidP="00BF754C">
                      <w:pPr>
                        <w:pStyle w:val="ListParagraph"/>
                        <w:numPr>
                          <w:ilvl w:val="0"/>
                          <w:numId w:val="3"/>
                        </w:numPr>
                        <w:snapToGrid w:val="0"/>
                        <w:spacing w:before="60" w:after="60" w:line="240" w:lineRule="auto"/>
                        <w:ind w:left="284" w:hanging="284"/>
                        <w:contextualSpacing w:val="0"/>
                        <w:rPr>
                          <w:rFonts w:eastAsia="SimSun"/>
                        </w:rPr>
                      </w:pPr>
                      <w:r>
                        <w:rPr>
                          <w:rFonts w:eastAsia="SimSun" w:hint="eastAsia"/>
                        </w:rPr>
                        <w:t>Proposals</w:t>
                      </w:r>
                      <w:r>
                        <w:rPr>
                          <w:rFonts w:eastAsia="SimSun"/>
                        </w:rPr>
                        <w:t xml:space="preserve"> on SINR definition:</w:t>
                      </w:r>
                    </w:p>
                    <w:p w14:paraId="456C8836" w14:textId="77777777" w:rsidR="00BF754C" w:rsidRDefault="00BF754C" w:rsidP="00BF754C">
                      <w:pPr>
                        <w:widowControl w:val="0"/>
                        <w:numPr>
                          <w:ilvl w:val="1"/>
                          <w:numId w:val="2"/>
                        </w:numPr>
                        <w:tabs>
                          <w:tab w:val="left" w:pos="484"/>
                          <w:tab w:val="left" w:pos="709"/>
                          <w:tab w:val="left" w:pos="1440"/>
                          <w:tab w:val="left" w:pos="1701"/>
                        </w:tabs>
                        <w:autoSpaceDN w:val="0"/>
                        <w:snapToGrid w:val="0"/>
                        <w:spacing w:before="60" w:after="60" w:line="240" w:lineRule="auto"/>
                        <w:ind w:leftChars="213" w:left="752" w:hanging="283"/>
                      </w:pPr>
                      <w:r>
                        <w:rPr>
                          <w:rFonts w:hint="eastAsia"/>
                        </w:rPr>
                        <w:t>O</w:t>
                      </w:r>
                      <w:r>
                        <w:t>ption 1:</w:t>
                      </w:r>
                    </w:p>
                    <w:p w14:paraId="6FB24F6A" w14:textId="77777777" w:rsidR="00BF754C" w:rsidRDefault="00BF754C" w:rsidP="00BF754C">
                      <w:pPr>
                        <w:pStyle w:val="ListParagraph"/>
                        <w:numPr>
                          <w:ilvl w:val="0"/>
                          <w:numId w:val="4"/>
                        </w:numPr>
                        <w:snapToGrid w:val="0"/>
                        <w:spacing w:before="60" w:after="60" w:line="240" w:lineRule="auto"/>
                        <w:contextualSpacing w:val="0"/>
                      </w:pPr>
                      <w:r>
                        <w:t>For BS type 1-C and BS type 1-H:</w:t>
                      </w:r>
                    </w:p>
                    <w:tbl>
                      <w:tblPr>
                        <w:tblStyle w:val="TableGrid"/>
                        <w:tblW w:w="0" w:type="auto"/>
                        <w:tblLook w:val="04A0" w:firstRow="1" w:lastRow="0" w:firstColumn="1" w:lastColumn="0" w:noHBand="0" w:noVBand="1"/>
                      </w:tblPr>
                      <w:tblGrid>
                        <w:gridCol w:w="8682"/>
                      </w:tblGrid>
                      <w:tr w:rsidR="00BF754C" w14:paraId="45D93FF9" w14:textId="77777777" w:rsidTr="004C2EBA">
                        <w:tc>
                          <w:tcPr>
                            <w:tcW w:w="9617" w:type="dxa"/>
                          </w:tcPr>
                          <w:p w14:paraId="269D8082" w14:textId="77777777" w:rsidR="00BF754C" w:rsidRDefault="00BF754C" w:rsidP="00BF754C">
                            <w:r>
                              <w:t>The SINR used in this clause is specified based on a single carrier and defined as:</w:t>
                            </w:r>
                          </w:p>
                          <w:p w14:paraId="0357BD64" w14:textId="77777777" w:rsidR="00BF754C" w:rsidRDefault="00BF754C" w:rsidP="00BF754C">
                            <w:pPr>
                              <w:pStyle w:val="B1"/>
                            </w:pPr>
                            <w:r>
                              <w:t>SINR = S / N’</w:t>
                            </w:r>
                          </w:p>
                          <w:p w14:paraId="580967B7" w14:textId="77777777" w:rsidR="00BF754C" w:rsidRDefault="00BF754C" w:rsidP="00BF754C">
                            <w:r>
                              <w:t>Where:</w:t>
                            </w:r>
                          </w:p>
                          <w:p w14:paraId="7BDCAEC5" w14:textId="77777777" w:rsidR="00BF754C" w:rsidRDefault="00BF754C" w:rsidP="00BF754C">
                            <w:pPr>
                              <w:pStyle w:val="B1"/>
                            </w:pPr>
                            <w:r>
                              <w:t>S</w:t>
                            </w:r>
                            <w:r>
                              <w:tab/>
                              <w:t xml:space="preserve">is the total signal energy of one intra-cell UE in the slot on a single </w:t>
                            </w:r>
                            <w:r>
                              <w:rPr>
                                <w:i/>
                              </w:rPr>
                              <w:t>antenna connector</w:t>
                            </w:r>
                            <w:r>
                              <w:t xml:space="preserve"> (for </w:t>
                            </w:r>
                            <w:r>
                              <w:rPr>
                                <w:i/>
                              </w:rPr>
                              <w:t>BS type 1-C</w:t>
                            </w:r>
                            <w:r>
                              <w:t xml:space="preserve">) or on a single </w:t>
                            </w:r>
                            <w:r>
                              <w:rPr>
                                <w:i/>
                              </w:rPr>
                              <w:t>TAB connector</w:t>
                            </w:r>
                            <w:r>
                              <w:t xml:space="preserve"> (for </w:t>
                            </w:r>
                            <w:r>
                              <w:rPr>
                                <w:i/>
                              </w:rPr>
                              <w:t>BS type 1-H</w:t>
                            </w:r>
                            <w:r>
                              <w:t>).</w:t>
                            </w:r>
                          </w:p>
                          <w:p w14:paraId="5C29ACDB" w14:textId="77777777" w:rsidR="00BF754C" w:rsidRDefault="00BF754C" w:rsidP="00BF754C">
                            <w:pPr>
                              <w:pStyle w:val="B1"/>
                              <w:rPr>
                                <w:lang w:eastAsia="zh-CN"/>
                              </w:rPr>
                            </w:pPr>
                            <w:r>
                              <w:t>N’</w:t>
                            </w:r>
                            <w:r>
                              <w:tab/>
                              <w:t xml:space="preserve">is the summation of the received energy of the strongest inter-cell interfering signals explicitly defined in a test procedure plus the white noise energy N in a bandwidth corresponding to the </w:t>
                            </w:r>
                            <w:r>
                              <w:rPr>
                                <w:i/>
                                <w:iCs/>
                              </w:rPr>
                              <w:t>transmission bandwidth</w:t>
                            </w:r>
                            <w:r>
                              <w:t xml:space="preserve"> over the same duration where signal energy exists on a single antenna connector (for BS type 1-C) or on a single TAB connector (for BS type 1-H). The respective energy of each inter-cell interfering signal relative to N is defined by its associated INR value. </w:t>
                            </w:r>
                          </w:p>
                        </w:tc>
                      </w:tr>
                    </w:tbl>
                    <w:p w14:paraId="3A781B4F" w14:textId="77777777" w:rsidR="00BF754C" w:rsidRDefault="00BF754C" w:rsidP="00BF754C">
                      <w:pPr>
                        <w:pStyle w:val="ListParagraph"/>
                        <w:numPr>
                          <w:ilvl w:val="0"/>
                          <w:numId w:val="4"/>
                        </w:numPr>
                        <w:snapToGrid w:val="0"/>
                        <w:spacing w:before="60" w:after="60" w:line="240" w:lineRule="auto"/>
                        <w:contextualSpacing w:val="0"/>
                      </w:pPr>
                      <w:r>
                        <w:t>For BS type 1-O</w:t>
                      </w:r>
                    </w:p>
                    <w:tbl>
                      <w:tblPr>
                        <w:tblStyle w:val="TableGrid"/>
                        <w:tblW w:w="0" w:type="auto"/>
                        <w:tblLook w:val="04A0" w:firstRow="1" w:lastRow="0" w:firstColumn="1" w:lastColumn="0" w:noHBand="0" w:noVBand="1"/>
                      </w:tblPr>
                      <w:tblGrid>
                        <w:gridCol w:w="8682"/>
                      </w:tblGrid>
                      <w:tr w:rsidR="00BF754C" w14:paraId="4CFE71A0" w14:textId="77777777" w:rsidTr="004C2EBA">
                        <w:tc>
                          <w:tcPr>
                            <w:tcW w:w="9617" w:type="dxa"/>
                          </w:tcPr>
                          <w:p w14:paraId="2CBC7619" w14:textId="77777777" w:rsidR="00BF754C" w:rsidRDefault="00BF754C" w:rsidP="00BF754C">
                            <w:r>
                              <w:t>The SINR used in this clause is specified based on a single carrier and defined as:</w:t>
                            </w:r>
                          </w:p>
                          <w:p w14:paraId="550B7319" w14:textId="77777777" w:rsidR="00BF754C" w:rsidRDefault="00BF754C" w:rsidP="00BF754C">
                            <w:pPr>
                              <w:pStyle w:val="B1"/>
                            </w:pPr>
                            <w:r>
                              <w:t>SINR = S / N’</w:t>
                            </w:r>
                          </w:p>
                          <w:p w14:paraId="334B7401" w14:textId="77777777" w:rsidR="00BF754C" w:rsidRDefault="00BF754C" w:rsidP="00BF754C">
                            <w:r>
                              <w:t>Where:</w:t>
                            </w:r>
                          </w:p>
                          <w:p w14:paraId="70AE0FBF" w14:textId="77777777" w:rsidR="00BF754C" w:rsidRDefault="00BF754C" w:rsidP="00BF754C">
                            <w:pPr>
                              <w:pStyle w:val="B1"/>
                            </w:pPr>
                            <w:r>
                              <w:t>S</w:t>
                            </w:r>
                            <w:r>
                              <w:tab/>
                              <w:t>is the total signal energy of one intra-cell UE in a slot on a RIB.</w:t>
                            </w:r>
                          </w:p>
                          <w:p w14:paraId="609EF3DE" w14:textId="77777777" w:rsidR="00BF754C" w:rsidRDefault="00BF754C" w:rsidP="00BF754C">
                            <w:pPr>
                              <w:pStyle w:val="B1"/>
                            </w:pPr>
                            <w:r>
                              <w:t>N’</w:t>
                            </w:r>
                            <w:r>
                              <w:tab/>
                              <w:t xml:space="preserve">is the summation of the received energy of the strongest inter-cell interfering signals explicitly defined in a test procedure plus the white noise energy N in a bandwidth corresponding to the </w:t>
                            </w:r>
                            <w:r>
                              <w:rPr>
                                <w:i/>
                                <w:iCs/>
                              </w:rPr>
                              <w:t>transmission bandwidth</w:t>
                            </w:r>
                            <w:r>
                              <w:t xml:space="preserve"> over the same duration where signal energy exists on a RIB. The respective energy of each inter-cell interfering signal relative to N is defined by its associated INR value.</w:t>
                            </w:r>
                          </w:p>
                        </w:tc>
                      </w:tr>
                    </w:tbl>
                    <w:p w14:paraId="0309BA64" w14:textId="77777777" w:rsidR="00E81B69" w:rsidRPr="00E549A2" w:rsidRDefault="00E81B69" w:rsidP="00E81B69"/>
                  </w:txbxContent>
                </v:textbox>
                <w10:wrap type="topAndBottom" anchorx="margin"/>
              </v:shape>
            </w:pict>
          </mc:Fallback>
        </mc:AlternateContent>
      </w:r>
    </w:p>
    <w:p w14:paraId="13DB909F" w14:textId="0B6EC3A6" w:rsidR="006E6571" w:rsidRDefault="00AD5217">
      <w:pPr>
        <w:rPr>
          <w:rFonts w:ascii="Arial" w:hAnsi="Arial" w:cs="Arial"/>
        </w:rPr>
      </w:pPr>
      <w:r>
        <w:rPr>
          <w:rFonts w:ascii="Arial" w:hAnsi="Arial" w:cs="Arial"/>
        </w:rPr>
        <w:t xml:space="preserve">As given in </w:t>
      </w:r>
      <w:r w:rsidR="0081132C">
        <w:rPr>
          <w:rFonts w:ascii="Arial" w:hAnsi="Arial" w:cs="Arial"/>
        </w:rPr>
        <w:t>Sec 8.1 of TS 36.104 for LTE, both SNR and SINR based</w:t>
      </w:r>
      <w:r w:rsidR="00D74517">
        <w:rPr>
          <w:rFonts w:ascii="Arial" w:hAnsi="Arial" w:cs="Arial"/>
        </w:rPr>
        <w:t xml:space="preserve"> test requirements are defined</w:t>
      </w:r>
      <w:r w:rsidR="00ED5F27">
        <w:rPr>
          <w:rFonts w:ascii="Arial" w:hAnsi="Arial" w:cs="Arial"/>
        </w:rPr>
        <w:t xml:space="preserve"> because DIP-based interference modeling is used in LTE.</w:t>
      </w:r>
      <w:r w:rsidR="00D74517">
        <w:rPr>
          <w:rFonts w:ascii="Arial" w:hAnsi="Arial" w:cs="Arial"/>
        </w:rPr>
        <w:t xml:space="preserve"> For NR, we can follow </w:t>
      </w:r>
      <w:r w:rsidR="00E9210D">
        <w:rPr>
          <w:rFonts w:ascii="Arial" w:hAnsi="Arial" w:cs="Arial"/>
        </w:rPr>
        <w:t>INR-based interference modeling</w:t>
      </w:r>
      <w:r w:rsidR="00D74517">
        <w:rPr>
          <w:rFonts w:ascii="Arial" w:hAnsi="Arial" w:cs="Arial"/>
        </w:rPr>
        <w:t xml:space="preserve"> approach</w:t>
      </w:r>
      <w:r w:rsidR="00B0114C">
        <w:rPr>
          <w:rFonts w:ascii="Arial" w:hAnsi="Arial" w:cs="Arial"/>
        </w:rPr>
        <w:t>. Therefore, we consider SNR based requirement</w:t>
      </w:r>
      <w:r w:rsidR="00030EC4">
        <w:rPr>
          <w:rFonts w:ascii="Arial" w:hAnsi="Arial" w:cs="Arial"/>
        </w:rPr>
        <w:t xml:space="preserve"> as currently existing</w:t>
      </w:r>
      <w:r w:rsidR="00D74517">
        <w:rPr>
          <w:rFonts w:ascii="Arial" w:hAnsi="Arial" w:cs="Arial"/>
        </w:rPr>
        <w:t xml:space="preserve"> </w:t>
      </w:r>
      <w:r w:rsidR="00695843">
        <w:rPr>
          <w:rFonts w:ascii="Arial" w:hAnsi="Arial" w:cs="Arial"/>
        </w:rPr>
        <w:t>in Sec 8.1 of TS 38.104</w:t>
      </w:r>
      <w:r w:rsidR="00D0466C">
        <w:rPr>
          <w:rFonts w:ascii="Arial" w:hAnsi="Arial" w:cs="Arial"/>
        </w:rPr>
        <w:t xml:space="preserve">. </w:t>
      </w:r>
    </w:p>
    <w:p w14:paraId="3FC80C82" w14:textId="1DD1544D" w:rsidR="0008380B" w:rsidRDefault="006E6571">
      <w:pPr>
        <w:rPr>
          <w:rFonts w:ascii="Arial" w:hAnsi="Arial" w:cs="Arial"/>
          <w:b/>
          <w:bCs/>
        </w:rPr>
      </w:pPr>
      <w:r w:rsidRPr="00D27CBB">
        <w:rPr>
          <w:rFonts w:ascii="Arial" w:hAnsi="Arial" w:cs="Arial"/>
          <w:b/>
          <w:bCs/>
        </w:rPr>
        <w:t>Proposal</w:t>
      </w:r>
      <w:r w:rsidR="00F92AFC">
        <w:rPr>
          <w:rFonts w:ascii="Arial" w:hAnsi="Arial" w:cs="Arial"/>
          <w:b/>
          <w:bCs/>
        </w:rPr>
        <w:t xml:space="preserve"> 1</w:t>
      </w:r>
      <w:r w:rsidR="008A2499">
        <w:rPr>
          <w:rFonts w:ascii="Arial" w:hAnsi="Arial" w:cs="Arial"/>
          <w:b/>
          <w:bCs/>
        </w:rPr>
        <w:t>5</w:t>
      </w:r>
      <w:r w:rsidRPr="00D27CBB">
        <w:rPr>
          <w:rFonts w:ascii="Arial" w:hAnsi="Arial" w:cs="Arial"/>
          <w:b/>
          <w:bCs/>
        </w:rPr>
        <w:t xml:space="preserve">: </w:t>
      </w:r>
      <w:r w:rsidR="00014535">
        <w:rPr>
          <w:rFonts w:ascii="Arial" w:hAnsi="Arial" w:cs="Arial"/>
          <w:b/>
          <w:bCs/>
        </w:rPr>
        <w:t>Use</w:t>
      </w:r>
      <w:r w:rsidRPr="00D27CBB">
        <w:rPr>
          <w:rFonts w:ascii="Arial" w:hAnsi="Arial" w:cs="Arial"/>
          <w:b/>
          <w:bCs/>
        </w:rPr>
        <w:t xml:space="preserve"> </w:t>
      </w:r>
      <w:r w:rsidR="00F00DB9" w:rsidRPr="00D27CBB">
        <w:rPr>
          <w:rFonts w:ascii="Arial" w:hAnsi="Arial" w:cs="Arial"/>
          <w:b/>
          <w:bCs/>
        </w:rPr>
        <w:t>SNR based requirement</w:t>
      </w:r>
      <w:r w:rsidR="009555A4" w:rsidRPr="00D27CBB">
        <w:rPr>
          <w:rFonts w:ascii="Arial" w:hAnsi="Arial" w:cs="Arial"/>
          <w:b/>
          <w:bCs/>
        </w:rPr>
        <w:t xml:space="preserve"> as in </w:t>
      </w:r>
      <w:r w:rsidR="00D27CBB" w:rsidRPr="00D27CBB">
        <w:rPr>
          <w:rFonts w:ascii="Arial" w:hAnsi="Arial" w:cs="Arial"/>
          <w:b/>
          <w:bCs/>
        </w:rPr>
        <w:t>TS 3</w:t>
      </w:r>
      <w:r w:rsidR="00014535">
        <w:rPr>
          <w:rFonts w:ascii="Arial" w:hAnsi="Arial" w:cs="Arial"/>
          <w:b/>
          <w:bCs/>
        </w:rPr>
        <w:t>8</w:t>
      </w:r>
      <w:r w:rsidR="00D27CBB" w:rsidRPr="00D27CBB">
        <w:rPr>
          <w:rFonts w:ascii="Arial" w:hAnsi="Arial" w:cs="Arial"/>
          <w:b/>
          <w:bCs/>
        </w:rPr>
        <w:t>.104 (Sec. 8.1)</w:t>
      </w:r>
      <w:r w:rsidR="009555A4" w:rsidRPr="00D27CBB">
        <w:rPr>
          <w:rFonts w:ascii="Arial" w:hAnsi="Arial" w:cs="Arial"/>
          <w:b/>
          <w:bCs/>
        </w:rPr>
        <w:t>.</w:t>
      </w:r>
    </w:p>
    <w:p w14:paraId="791DA495" w14:textId="45A145D5" w:rsidR="0008380B" w:rsidRDefault="0008380B">
      <w:pPr>
        <w:rPr>
          <w:rFonts w:ascii="Arial" w:hAnsi="Arial" w:cs="Arial"/>
          <w:b/>
          <w:bCs/>
        </w:rPr>
      </w:pPr>
    </w:p>
    <w:p w14:paraId="261D31D1" w14:textId="1056A3EF" w:rsidR="0008380B" w:rsidRDefault="0008380B" w:rsidP="0008380B">
      <w:pPr>
        <w:rPr>
          <w:rFonts w:ascii="Arial" w:hAnsi="Arial" w:cs="Arial"/>
          <w:b/>
          <w:bCs/>
        </w:rPr>
      </w:pPr>
    </w:p>
    <w:p w14:paraId="3CBACEF8" w14:textId="77777777" w:rsidR="002E1938" w:rsidRDefault="002E1938" w:rsidP="002E1938">
      <w:pPr>
        <w:pBdr>
          <w:bottom w:val="single" w:sz="4" w:space="1" w:color="auto"/>
        </w:pBdr>
        <w:rPr>
          <w:rFonts w:ascii="Arial" w:hAnsi="Arial" w:cs="Arial"/>
        </w:rPr>
      </w:pPr>
    </w:p>
    <w:p w14:paraId="65A2DF2D" w14:textId="51432FCE"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Conclusion</w:t>
      </w:r>
    </w:p>
    <w:p w14:paraId="45451D80" w14:textId="454C62DB" w:rsidR="008E5F32" w:rsidRDefault="00675A8B" w:rsidP="008E5F32">
      <w:pPr>
        <w:rPr>
          <w:rFonts w:ascii="Arial" w:hAnsi="Arial" w:cs="Arial"/>
          <w:lang w:val="en-GB" w:eastAsia="en-US"/>
        </w:rPr>
      </w:pPr>
      <w:r>
        <w:rPr>
          <w:rFonts w:ascii="Arial" w:hAnsi="Arial" w:cs="Arial"/>
          <w:lang w:val="en-GB" w:eastAsia="en-US"/>
        </w:rPr>
        <w:t>Based on the discussion,</w:t>
      </w:r>
      <w:r w:rsidR="00490A7F" w:rsidRPr="00490A7F">
        <w:rPr>
          <w:rFonts w:ascii="Arial" w:hAnsi="Arial" w:cs="Arial"/>
          <w:lang w:val="en-GB" w:eastAsia="en-US"/>
        </w:rPr>
        <w:t xml:space="preserve"> we made the following observations:</w:t>
      </w:r>
    </w:p>
    <w:p w14:paraId="5FBBB1F7" w14:textId="622A895A" w:rsidR="00490A7F" w:rsidRDefault="006544C3" w:rsidP="008E5F32">
      <w:pPr>
        <w:rPr>
          <w:rFonts w:ascii="Arial" w:hAnsi="Arial" w:cs="Arial"/>
          <w:b/>
          <w:bCs/>
          <w:lang w:eastAsia="en-US"/>
        </w:rPr>
      </w:pPr>
      <w:r>
        <w:rPr>
          <w:rFonts w:ascii="Arial" w:eastAsia="DengXian" w:hAnsi="Arial" w:cs="Arial" w:hint="eastAsia"/>
          <w:b/>
          <w:bCs/>
        </w:rPr>
        <w:lastRenderedPageBreak/>
        <w:t>Observation</w:t>
      </w:r>
      <w:r>
        <w:rPr>
          <w:rFonts w:ascii="Arial" w:hAnsi="Arial" w:cs="Arial"/>
          <w:b/>
          <w:bCs/>
        </w:rPr>
        <w:t xml:space="preserve"> 1</w:t>
      </w:r>
      <w:r w:rsidRPr="00703F2F">
        <w:rPr>
          <w:rFonts w:ascii="Arial" w:hAnsi="Arial" w:cs="Arial"/>
          <w:b/>
          <w:bCs/>
        </w:rPr>
        <w:t xml:space="preserve">: </w:t>
      </w:r>
      <w:r w:rsidRPr="00B02882">
        <w:rPr>
          <w:rFonts w:ascii="Arial" w:eastAsia="DengXian" w:hAnsi="Arial" w:cs="Arial" w:hint="eastAsia"/>
          <w:b/>
          <w:bCs/>
        </w:rPr>
        <w:t>It is hard to judge that the DIP curve would be very different from LTE profile when HPUE is deployed</w:t>
      </w:r>
      <w:r>
        <w:rPr>
          <w:rFonts w:ascii="Arial" w:eastAsia="DengXian" w:hAnsi="Arial" w:cs="Arial" w:hint="eastAsia"/>
          <w:b/>
          <w:bCs/>
        </w:rPr>
        <w:t xml:space="preserve"> which would be highly impacted by the HPUE percentage</w:t>
      </w:r>
      <w:r w:rsidRPr="00703F2F">
        <w:rPr>
          <w:rFonts w:ascii="Arial" w:hAnsi="Arial" w:cs="Arial"/>
          <w:b/>
          <w:bCs/>
        </w:rPr>
        <w:t>.</w:t>
      </w:r>
    </w:p>
    <w:p w14:paraId="2FCF243F" w14:textId="60C831A8" w:rsidR="00EB7FD1" w:rsidRPr="00490A7F" w:rsidRDefault="006544C3" w:rsidP="008E5F32">
      <w:pPr>
        <w:rPr>
          <w:rFonts w:ascii="Arial" w:hAnsi="Arial" w:cs="Arial"/>
          <w:b/>
          <w:bCs/>
        </w:rPr>
      </w:pPr>
      <w:r w:rsidRPr="001874A9">
        <w:rPr>
          <w:rFonts w:ascii="Arial" w:hAnsi="Arial" w:cs="Arial"/>
          <w:b/>
          <w:bCs/>
        </w:rPr>
        <w:t>Observation</w:t>
      </w:r>
      <w:r>
        <w:rPr>
          <w:rFonts w:ascii="Arial" w:hAnsi="Arial" w:cs="Arial"/>
          <w:b/>
          <w:bCs/>
        </w:rPr>
        <w:t xml:space="preserve"> </w:t>
      </w:r>
      <w:r>
        <w:rPr>
          <w:rFonts w:ascii="Arial" w:eastAsia="DengXian" w:hAnsi="Arial" w:cs="Arial" w:hint="eastAsia"/>
          <w:b/>
          <w:bCs/>
        </w:rPr>
        <w:t>2</w:t>
      </w:r>
      <w:r w:rsidRPr="001874A9">
        <w:rPr>
          <w:rFonts w:ascii="Arial" w:hAnsi="Arial" w:cs="Arial"/>
          <w:b/>
          <w:bCs/>
        </w:rPr>
        <w:t>: An alternate approach to system-level studies can be discussed to derive DIP/INR in NR due to HPUE.</w:t>
      </w:r>
      <w:r w:rsidR="00EB7FD1">
        <w:rPr>
          <w:rFonts w:ascii="Arial" w:hAnsi="Arial" w:cs="Arial"/>
          <w:b/>
          <w:bCs/>
        </w:rPr>
        <w:t xml:space="preserve"> </w:t>
      </w:r>
    </w:p>
    <w:p w14:paraId="2FEA9FC3" w14:textId="2E202D82" w:rsidR="00490A7F" w:rsidRDefault="00490A7F" w:rsidP="008E5F32">
      <w:pPr>
        <w:rPr>
          <w:rFonts w:ascii="Arial" w:eastAsia="DengXian" w:hAnsi="Arial" w:cs="Arial"/>
          <w:b/>
          <w:bCs/>
        </w:rPr>
      </w:pPr>
      <w:r w:rsidRPr="00490A7F">
        <w:rPr>
          <w:rFonts w:ascii="Arial" w:hAnsi="Arial" w:cs="Arial"/>
          <w:b/>
          <w:bCs/>
          <w:lang w:eastAsia="en-US"/>
        </w:rPr>
        <w:t xml:space="preserve">Observation </w:t>
      </w:r>
      <w:r w:rsidR="00EB7FD1">
        <w:rPr>
          <w:rFonts w:ascii="Arial" w:hAnsi="Arial" w:cs="Arial"/>
          <w:b/>
          <w:bCs/>
          <w:lang w:eastAsia="en-US"/>
        </w:rPr>
        <w:t>3</w:t>
      </w:r>
      <w:r w:rsidRPr="00490A7F">
        <w:rPr>
          <w:rFonts w:ascii="Arial" w:hAnsi="Arial" w:cs="Arial"/>
          <w:b/>
          <w:bCs/>
          <w:lang w:eastAsia="en-US"/>
        </w:rPr>
        <w:t>: The gain of IRC over MRC is almost similar while considering only TDLC300-100 channel for interference cell and choosing same propagation conditions for serving and interference cell.</w:t>
      </w:r>
    </w:p>
    <w:p w14:paraId="335763C0" w14:textId="3A9A8C1A" w:rsidR="00777745" w:rsidRPr="00777745" w:rsidRDefault="00777745" w:rsidP="008E5F32">
      <w:pPr>
        <w:rPr>
          <w:rFonts w:ascii="Arial" w:eastAsia="DengXian" w:hAnsi="Arial" w:cs="Arial"/>
          <w:b/>
          <w:bCs/>
        </w:rPr>
      </w:pPr>
      <w:r w:rsidRPr="00A23A47">
        <w:rPr>
          <w:rFonts w:ascii="Arial" w:eastAsia="DengXian" w:hAnsi="Arial" w:cs="Arial" w:hint="eastAsia"/>
          <w:b/>
          <w:bCs/>
        </w:rPr>
        <w:t>Observation 4: It would be more suitable to use different channel model for different BS deployment scenarios.</w:t>
      </w:r>
    </w:p>
    <w:p w14:paraId="0A546130" w14:textId="79895BBD" w:rsidR="00EB7FD1" w:rsidRPr="00490A7F" w:rsidRDefault="00EB7FD1" w:rsidP="008E5F32">
      <w:pPr>
        <w:rPr>
          <w:rFonts w:ascii="Arial" w:hAnsi="Arial" w:cs="Arial"/>
          <w:b/>
          <w:bCs/>
        </w:rPr>
      </w:pPr>
      <w:r w:rsidRPr="00FF6485">
        <w:rPr>
          <w:rFonts w:ascii="Arial" w:hAnsi="Arial" w:cs="Arial"/>
          <w:b/>
          <w:bCs/>
        </w:rPr>
        <w:t>Observation</w:t>
      </w:r>
      <w:r>
        <w:rPr>
          <w:rFonts w:ascii="Arial" w:hAnsi="Arial" w:cs="Arial"/>
          <w:b/>
          <w:bCs/>
        </w:rPr>
        <w:t xml:space="preserve"> </w:t>
      </w:r>
      <w:r w:rsidR="00777745">
        <w:rPr>
          <w:rFonts w:ascii="Arial" w:eastAsia="DengXian" w:hAnsi="Arial" w:cs="Arial" w:hint="eastAsia"/>
          <w:b/>
          <w:bCs/>
        </w:rPr>
        <w:t>5</w:t>
      </w:r>
      <w:r w:rsidRPr="00FF6485">
        <w:rPr>
          <w:rFonts w:ascii="Arial" w:hAnsi="Arial" w:cs="Arial"/>
          <w:b/>
          <w:bCs/>
        </w:rPr>
        <w:t>: MCS 5(QPSK, R=379/1024), MCS 13(16QAM, R=490/1024) and MCS 24(64QAM, R=772/1024) would require defining new FRC tables in TS 38.104.</w:t>
      </w:r>
    </w:p>
    <w:p w14:paraId="2D53E14D" w14:textId="62EAF015" w:rsidR="00490A7F" w:rsidRPr="00490A7F" w:rsidRDefault="00490A7F" w:rsidP="008E5F32">
      <w:pPr>
        <w:rPr>
          <w:rFonts w:ascii="Arial" w:hAnsi="Arial" w:cs="Arial"/>
          <w:b/>
          <w:bCs/>
          <w:lang w:eastAsia="en-US"/>
        </w:rPr>
      </w:pPr>
      <w:r w:rsidRPr="00490A7F">
        <w:rPr>
          <w:rFonts w:ascii="Arial" w:hAnsi="Arial" w:cs="Arial"/>
          <w:b/>
          <w:bCs/>
          <w:lang w:eastAsia="en-US"/>
        </w:rPr>
        <w:t xml:space="preserve">Observation </w:t>
      </w:r>
      <w:r w:rsidR="00666419">
        <w:rPr>
          <w:rFonts w:ascii="Arial" w:eastAsia="DengXian" w:hAnsi="Arial" w:cs="Arial" w:hint="eastAsia"/>
          <w:b/>
          <w:bCs/>
        </w:rPr>
        <w:t>6</w:t>
      </w:r>
      <w:r w:rsidRPr="00490A7F">
        <w:rPr>
          <w:rFonts w:ascii="Arial" w:hAnsi="Arial" w:cs="Arial"/>
          <w:b/>
          <w:bCs/>
          <w:lang w:eastAsia="en-US"/>
        </w:rPr>
        <w:t>: From our simulations [4][5], it is seen that target SNR for IRC (in table 1) for each MCS is feasible and in range with Rel-15 Normal PUSCH requirement (in table 3).</w:t>
      </w:r>
    </w:p>
    <w:p w14:paraId="7353ED02" w14:textId="4F62C0E4" w:rsidR="00490A7F" w:rsidRPr="00490A7F" w:rsidRDefault="00675A8B" w:rsidP="008E5F32">
      <w:pPr>
        <w:rPr>
          <w:rFonts w:ascii="Arial" w:hAnsi="Arial" w:cs="Arial"/>
          <w:lang w:val="en-GB" w:eastAsia="en-US"/>
        </w:rPr>
      </w:pPr>
      <w:r>
        <w:rPr>
          <w:rFonts w:ascii="Arial" w:hAnsi="Arial" w:cs="Arial"/>
          <w:lang w:val="en-GB" w:eastAsia="en-US"/>
        </w:rPr>
        <w:t>Based on the discussion, we made the following proposals:</w:t>
      </w:r>
    </w:p>
    <w:p w14:paraId="49F112BE" w14:textId="61BD84AB" w:rsidR="003D75A5" w:rsidRDefault="003D75A5" w:rsidP="002E1938">
      <w:pPr>
        <w:pBdr>
          <w:bottom w:val="single" w:sz="4" w:space="1" w:color="auto"/>
        </w:pBdr>
        <w:rPr>
          <w:rFonts w:ascii="Arial" w:hAnsi="Arial" w:cs="Arial"/>
          <w:b/>
          <w:bCs/>
        </w:rPr>
      </w:pPr>
      <w:r w:rsidRPr="003D75A5">
        <w:rPr>
          <w:rFonts w:ascii="Arial" w:hAnsi="Arial" w:cs="Arial"/>
          <w:b/>
          <w:bCs/>
        </w:rPr>
        <w:t xml:space="preserve">Proposal </w:t>
      </w:r>
      <w:r w:rsidR="006544C3">
        <w:rPr>
          <w:rFonts w:ascii="Arial" w:eastAsia="DengXian" w:hAnsi="Arial" w:cs="Arial" w:hint="eastAsia"/>
          <w:b/>
          <w:bCs/>
        </w:rPr>
        <w:t>1</w:t>
      </w:r>
      <w:r w:rsidRPr="003D75A5">
        <w:rPr>
          <w:rFonts w:ascii="Arial" w:hAnsi="Arial" w:cs="Arial"/>
          <w:b/>
          <w:bCs/>
        </w:rPr>
        <w:t>: Use INR-based modeling for HPUE case.</w:t>
      </w:r>
    </w:p>
    <w:p w14:paraId="12674F0D" w14:textId="5C2DF6C3" w:rsidR="009653D8" w:rsidRDefault="009653D8" w:rsidP="002E1938">
      <w:pPr>
        <w:pBdr>
          <w:bottom w:val="single" w:sz="4" w:space="1" w:color="auto"/>
        </w:pBdr>
        <w:rPr>
          <w:rFonts w:ascii="Arial" w:eastAsia="DengXian" w:hAnsi="Arial" w:cs="Arial"/>
          <w:b/>
          <w:bCs/>
        </w:rPr>
      </w:pPr>
      <w:r w:rsidRPr="009653D8">
        <w:rPr>
          <w:rFonts w:ascii="Arial" w:hAnsi="Arial" w:cs="Arial"/>
          <w:b/>
          <w:bCs/>
        </w:rPr>
        <w:t xml:space="preserve">Proposal </w:t>
      </w:r>
      <w:r w:rsidR="006544C3">
        <w:rPr>
          <w:rFonts w:ascii="Arial" w:eastAsia="DengXian" w:hAnsi="Arial" w:cs="Arial" w:hint="eastAsia"/>
          <w:b/>
          <w:bCs/>
        </w:rPr>
        <w:t>2</w:t>
      </w:r>
      <w:r w:rsidRPr="009653D8">
        <w:rPr>
          <w:rFonts w:ascii="Arial" w:hAnsi="Arial" w:cs="Arial"/>
          <w:b/>
          <w:bCs/>
        </w:rPr>
        <w:t>: Use artificial increasing INR values with additional 7dB (for PC1 UE) in existing LTE profile.</w:t>
      </w:r>
    </w:p>
    <w:p w14:paraId="64D5DCCB" w14:textId="435967EB" w:rsidR="006544C3" w:rsidRPr="006544C3" w:rsidRDefault="006544C3" w:rsidP="002E1938">
      <w:pPr>
        <w:pBdr>
          <w:bottom w:val="single" w:sz="4" w:space="1" w:color="auto"/>
        </w:pBdr>
        <w:rPr>
          <w:rFonts w:ascii="Arial" w:eastAsia="DengXian" w:hAnsi="Arial" w:cs="Arial"/>
          <w:b/>
          <w:bCs/>
        </w:rPr>
      </w:pPr>
      <w:r>
        <w:rPr>
          <w:rFonts w:ascii="Arial" w:eastAsia="DengXian" w:hAnsi="Arial" w:cs="Arial" w:hint="eastAsia"/>
          <w:b/>
          <w:bCs/>
        </w:rPr>
        <w:t>Proposal</w:t>
      </w:r>
      <w:r>
        <w:rPr>
          <w:rFonts w:ascii="Arial" w:hAnsi="Arial" w:cs="Arial"/>
          <w:b/>
          <w:bCs/>
        </w:rPr>
        <w:t xml:space="preserve"> </w:t>
      </w:r>
      <w:r>
        <w:rPr>
          <w:rFonts w:ascii="Arial" w:eastAsia="DengXian" w:hAnsi="Arial" w:cs="Arial" w:hint="eastAsia"/>
          <w:b/>
          <w:bCs/>
        </w:rPr>
        <w:t>3</w:t>
      </w:r>
      <w:r>
        <w:rPr>
          <w:rFonts w:ascii="Arial" w:hAnsi="Arial" w:cs="Arial"/>
          <w:b/>
          <w:bCs/>
        </w:rPr>
        <w:t>: If INR value with additional 7dB is agreed for HPUE, then it may not be needed to test based on PC3 UEs.</w:t>
      </w:r>
    </w:p>
    <w:p w14:paraId="17B9351F" w14:textId="300CD894" w:rsidR="00FA18ED" w:rsidRDefault="00FA18ED" w:rsidP="002E1938">
      <w:pPr>
        <w:pBdr>
          <w:bottom w:val="single" w:sz="4" w:space="1" w:color="auto"/>
        </w:pBdr>
        <w:rPr>
          <w:rFonts w:ascii="Arial" w:hAnsi="Arial" w:cs="Arial"/>
          <w:b/>
          <w:bCs/>
        </w:rPr>
      </w:pPr>
      <w:r w:rsidRPr="00FA18ED">
        <w:rPr>
          <w:rFonts w:ascii="Arial" w:hAnsi="Arial" w:cs="Arial"/>
          <w:b/>
          <w:bCs/>
        </w:rPr>
        <w:t xml:space="preserve">Proposal </w:t>
      </w:r>
      <w:r w:rsidR="001D7F04">
        <w:rPr>
          <w:rFonts w:ascii="Arial" w:hAnsi="Arial" w:cs="Arial"/>
          <w:b/>
          <w:bCs/>
        </w:rPr>
        <w:t>4</w:t>
      </w:r>
      <w:r w:rsidRPr="00FA18ED">
        <w:rPr>
          <w:rFonts w:ascii="Arial" w:hAnsi="Arial" w:cs="Arial"/>
          <w:b/>
          <w:bCs/>
        </w:rPr>
        <w:t>: Consider 1 interferer for 2Rx case</w:t>
      </w:r>
      <w:r w:rsidR="006544C3">
        <w:rPr>
          <w:rFonts w:ascii="Arial" w:eastAsia="DengXian" w:hAnsi="Arial" w:cs="Arial" w:hint="eastAsia"/>
          <w:b/>
          <w:bCs/>
        </w:rPr>
        <w:t xml:space="preserve"> </w:t>
      </w:r>
      <w:r w:rsidR="006544C3" w:rsidRPr="006544C3">
        <w:rPr>
          <w:rFonts w:ascii="Arial" w:eastAsia="DengXian" w:hAnsi="Arial" w:cs="Arial" w:hint="eastAsia"/>
          <w:b/>
          <w:bCs/>
        </w:rPr>
        <w:t>if HPUE not considered</w:t>
      </w:r>
      <w:r w:rsidRPr="00FA18ED">
        <w:rPr>
          <w:rFonts w:ascii="Arial" w:hAnsi="Arial" w:cs="Arial"/>
          <w:b/>
          <w:bCs/>
        </w:rPr>
        <w:t>.</w:t>
      </w:r>
    </w:p>
    <w:p w14:paraId="027DA66B" w14:textId="49D1C8B4" w:rsidR="000E141B" w:rsidRDefault="000E141B" w:rsidP="002E1938">
      <w:pPr>
        <w:pBdr>
          <w:bottom w:val="single" w:sz="4" w:space="1" w:color="auto"/>
        </w:pBdr>
        <w:rPr>
          <w:rFonts w:ascii="Arial" w:hAnsi="Arial" w:cs="Arial"/>
          <w:b/>
          <w:bCs/>
        </w:rPr>
      </w:pPr>
      <w:r w:rsidRPr="000E141B">
        <w:rPr>
          <w:rFonts w:ascii="Arial" w:hAnsi="Arial" w:cs="Arial"/>
          <w:b/>
          <w:bCs/>
        </w:rPr>
        <w:t xml:space="preserve">Proposal </w:t>
      </w:r>
      <w:r w:rsidR="001D7F04">
        <w:rPr>
          <w:rFonts w:ascii="Arial" w:hAnsi="Arial" w:cs="Arial"/>
          <w:b/>
          <w:bCs/>
        </w:rPr>
        <w:t>5</w:t>
      </w:r>
      <w:r w:rsidRPr="000E141B">
        <w:rPr>
          <w:rFonts w:ascii="Arial" w:hAnsi="Arial" w:cs="Arial"/>
          <w:b/>
          <w:bCs/>
        </w:rPr>
        <w:t>: Consider 2 interferers for 2Rx in HPUE case.</w:t>
      </w:r>
    </w:p>
    <w:p w14:paraId="13298FBE" w14:textId="7062B66C" w:rsidR="00E84076" w:rsidRPr="00E84076" w:rsidRDefault="00E84076" w:rsidP="00E84076">
      <w:pPr>
        <w:pBdr>
          <w:bottom w:val="single" w:sz="4" w:space="1" w:color="auto"/>
        </w:pBdr>
        <w:rPr>
          <w:rFonts w:ascii="Arial" w:hAnsi="Arial" w:cs="Arial"/>
          <w:b/>
          <w:bCs/>
        </w:rPr>
      </w:pPr>
      <w:r w:rsidRPr="00E84076">
        <w:rPr>
          <w:rFonts w:ascii="Arial" w:hAnsi="Arial" w:cs="Arial"/>
          <w:b/>
          <w:bCs/>
        </w:rPr>
        <w:t xml:space="preserve">Proposal </w:t>
      </w:r>
      <w:r w:rsidR="001D7F04">
        <w:rPr>
          <w:rFonts w:ascii="Arial" w:hAnsi="Arial" w:cs="Arial"/>
          <w:b/>
          <w:bCs/>
        </w:rPr>
        <w:t>6</w:t>
      </w:r>
      <w:r w:rsidRPr="00E84076">
        <w:rPr>
          <w:rFonts w:ascii="Arial" w:hAnsi="Arial" w:cs="Arial"/>
          <w:b/>
          <w:bCs/>
        </w:rPr>
        <w:t>: Use PUSCH requirements with transform precoding disabled from TS 38.104 to define the SCS and TDD patterns for BS MMSE-IRC.</w:t>
      </w:r>
    </w:p>
    <w:p w14:paraId="3C7C3561" w14:textId="77777777" w:rsidR="00E84076" w:rsidRPr="00E84076" w:rsidRDefault="00E84076" w:rsidP="00E84076">
      <w:pPr>
        <w:pBdr>
          <w:bottom w:val="single" w:sz="4" w:space="1" w:color="auto"/>
        </w:pBdr>
        <w:rPr>
          <w:rFonts w:ascii="Arial" w:hAnsi="Arial" w:cs="Arial"/>
          <w:b/>
          <w:bCs/>
        </w:rPr>
      </w:pPr>
      <w:r w:rsidRPr="00E84076">
        <w:rPr>
          <w:rFonts w:ascii="Arial" w:hAnsi="Arial" w:cs="Arial"/>
          <w:b/>
          <w:bCs/>
        </w:rPr>
        <w:t>o</w:t>
      </w:r>
      <w:r w:rsidRPr="00E84076">
        <w:rPr>
          <w:rFonts w:ascii="Arial" w:hAnsi="Arial" w:cs="Arial"/>
          <w:b/>
          <w:bCs/>
        </w:rPr>
        <w:tab/>
        <w:t>15kHz SCS FDD and TDD with pattern 3D1S1U, S=10D:2G:2U</w:t>
      </w:r>
    </w:p>
    <w:p w14:paraId="04189D6A" w14:textId="77777777" w:rsidR="00E84076" w:rsidRPr="00E84076" w:rsidRDefault="00E84076" w:rsidP="00E84076">
      <w:pPr>
        <w:pBdr>
          <w:bottom w:val="single" w:sz="4" w:space="1" w:color="auto"/>
        </w:pBdr>
        <w:rPr>
          <w:rFonts w:ascii="Arial" w:hAnsi="Arial" w:cs="Arial"/>
          <w:b/>
          <w:bCs/>
        </w:rPr>
      </w:pPr>
      <w:r w:rsidRPr="00E84076">
        <w:rPr>
          <w:rFonts w:ascii="Arial" w:hAnsi="Arial" w:cs="Arial"/>
          <w:b/>
          <w:bCs/>
        </w:rPr>
        <w:t>o</w:t>
      </w:r>
      <w:r w:rsidRPr="00E84076">
        <w:rPr>
          <w:rFonts w:ascii="Arial" w:hAnsi="Arial" w:cs="Arial"/>
          <w:b/>
          <w:bCs/>
        </w:rPr>
        <w:tab/>
        <w:t>30 kHz SCS FDD and TDD with pattern 7D1S2U, S=6D:4G:4U</w:t>
      </w:r>
    </w:p>
    <w:p w14:paraId="356E396A" w14:textId="3F5B9073" w:rsidR="00E84076" w:rsidRDefault="00E84076" w:rsidP="00E84076">
      <w:pPr>
        <w:pBdr>
          <w:bottom w:val="single" w:sz="4" w:space="1" w:color="auto"/>
        </w:pBdr>
        <w:rPr>
          <w:rFonts w:ascii="Arial" w:hAnsi="Arial" w:cs="Arial"/>
          <w:b/>
          <w:bCs/>
        </w:rPr>
      </w:pPr>
      <w:r w:rsidRPr="00E84076">
        <w:rPr>
          <w:rFonts w:ascii="Arial" w:hAnsi="Arial" w:cs="Arial"/>
          <w:b/>
          <w:bCs/>
        </w:rPr>
        <w:t>o</w:t>
      </w:r>
      <w:r w:rsidRPr="00E84076">
        <w:rPr>
          <w:rFonts w:ascii="Arial" w:hAnsi="Arial" w:cs="Arial"/>
          <w:b/>
          <w:bCs/>
        </w:rPr>
        <w:tab/>
        <w:t>same requirements are applicable to both FDD and TDD with different UL-DL pattern.</w:t>
      </w:r>
    </w:p>
    <w:p w14:paraId="4F68F808" w14:textId="2F37CE8A" w:rsidR="009514F3" w:rsidRDefault="009514F3" w:rsidP="00E84076">
      <w:pPr>
        <w:pBdr>
          <w:bottom w:val="single" w:sz="4" w:space="1" w:color="auto"/>
        </w:pBdr>
        <w:rPr>
          <w:rFonts w:ascii="Arial" w:hAnsi="Arial" w:cs="Arial"/>
          <w:b/>
          <w:bCs/>
        </w:rPr>
      </w:pPr>
      <w:r w:rsidRPr="009514F3">
        <w:rPr>
          <w:rFonts w:ascii="Arial" w:hAnsi="Arial" w:cs="Arial"/>
          <w:b/>
          <w:bCs/>
        </w:rPr>
        <w:t xml:space="preserve">Proposal </w:t>
      </w:r>
      <w:r w:rsidR="001D7F04">
        <w:rPr>
          <w:rFonts w:ascii="Arial" w:hAnsi="Arial" w:cs="Arial"/>
          <w:b/>
          <w:bCs/>
        </w:rPr>
        <w:t>7</w:t>
      </w:r>
      <w:r w:rsidRPr="009514F3">
        <w:rPr>
          <w:rFonts w:ascii="Arial" w:hAnsi="Arial" w:cs="Arial"/>
          <w:b/>
          <w:bCs/>
        </w:rPr>
        <w:t xml:space="preserve">: Prioritize minimum CBW for CP-OFDM, </w:t>
      </w:r>
      <w:proofErr w:type="spellStart"/>
      <w:r w:rsidRPr="009514F3">
        <w:rPr>
          <w:rFonts w:ascii="Arial" w:hAnsi="Arial" w:cs="Arial"/>
          <w:b/>
          <w:bCs/>
        </w:rPr>
        <w:t>i.e</w:t>
      </w:r>
      <w:proofErr w:type="spellEnd"/>
      <w:r w:rsidRPr="009514F3">
        <w:rPr>
          <w:rFonts w:ascii="Arial" w:hAnsi="Arial" w:cs="Arial"/>
          <w:b/>
          <w:bCs/>
        </w:rPr>
        <w:t xml:space="preserve"> 5 MHz for 15KHz SCS and 10 MHz for 30 </w:t>
      </w:r>
      <w:proofErr w:type="spellStart"/>
      <w:r w:rsidRPr="009514F3">
        <w:rPr>
          <w:rFonts w:ascii="Arial" w:hAnsi="Arial" w:cs="Arial"/>
          <w:b/>
          <w:bCs/>
        </w:rPr>
        <w:t>KHz</w:t>
      </w:r>
      <w:proofErr w:type="spellEnd"/>
      <w:r w:rsidRPr="009514F3">
        <w:rPr>
          <w:rFonts w:ascii="Arial" w:hAnsi="Arial" w:cs="Arial"/>
          <w:b/>
          <w:bCs/>
        </w:rPr>
        <w:t xml:space="preserve"> SCS to define BS MMSE-IRC requirements.</w:t>
      </w:r>
    </w:p>
    <w:p w14:paraId="3F2BBEFA" w14:textId="672E9830" w:rsidR="00DF2B4E" w:rsidRDefault="00DF2B4E" w:rsidP="00E84076">
      <w:pPr>
        <w:pBdr>
          <w:bottom w:val="single" w:sz="4" w:space="1" w:color="auto"/>
        </w:pBdr>
        <w:rPr>
          <w:rFonts w:ascii="Arial" w:hAnsi="Arial" w:cs="Arial"/>
          <w:b/>
          <w:bCs/>
        </w:rPr>
      </w:pPr>
      <w:r w:rsidRPr="00DF2B4E">
        <w:rPr>
          <w:rFonts w:ascii="Arial" w:hAnsi="Arial" w:cs="Arial"/>
          <w:b/>
          <w:bCs/>
        </w:rPr>
        <w:t xml:space="preserve">Proposal </w:t>
      </w:r>
      <w:r w:rsidR="001D7F04">
        <w:rPr>
          <w:rFonts w:ascii="Arial" w:hAnsi="Arial" w:cs="Arial"/>
          <w:b/>
          <w:bCs/>
        </w:rPr>
        <w:t>8</w:t>
      </w:r>
      <w:r w:rsidRPr="00DF2B4E">
        <w:rPr>
          <w:rFonts w:ascii="Arial" w:hAnsi="Arial" w:cs="Arial"/>
          <w:b/>
          <w:bCs/>
        </w:rPr>
        <w:t xml:space="preserve">: Consider TDLB100-400 Low, TDLC300-100 Low, and TDLA30-10 Low channel models for service cell in HetNet and </w:t>
      </w:r>
      <w:proofErr w:type="spellStart"/>
      <w:r w:rsidRPr="00DF2B4E">
        <w:rPr>
          <w:rFonts w:ascii="Arial" w:hAnsi="Arial" w:cs="Arial"/>
          <w:b/>
          <w:bCs/>
        </w:rPr>
        <w:t>HomNet</w:t>
      </w:r>
      <w:proofErr w:type="spellEnd"/>
      <w:r w:rsidRPr="00DF2B4E">
        <w:rPr>
          <w:rFonts w:ascii="Arial" w:hAnsi="Arial" w:cs="Arial"/>
          <w:b/>
          <w:bCs/>
        </w:rPr>
        <w:t>, respectively.</w:t>
      </w:r>
    </w:p>
    <w:p w14:paraId="12083ABB" w14:textId="419FF4FC" w:rsidR="00B52768" w:rsidRDefault="00B52768" w:rsidP="00E84076">
      <w:pPr>
        <w:pBdr>
          <w:bottom w:val="single" w:sz="4" w:space="1" w:color="auto"/>
        </w:pBdr>
        <w:rPr>
          <w:rFonts w:ascii="Arial" w:hAnsi="Arial" w:cs="Arial"/>
          <w:b/>
          <w:bCs/>
        </w:rPr>
      </w:pPr>
      <w:r w:rsidRPr="00B52768">
        <w:rPr>
          <w:rFonts w:ascii="Arial" w:hAnsi="Arial" w:cs="Arial"/>
          <w:b/>
          <w:bCs/>
        </w:rPr>
        <w:t xml:space="preserve">Proposal </w:t>
      </w:r>
      <w:r w:rsidR="001D7F04">
        <w:rPr>
          <w:rFonts w:ascii="Arial" w:hAnsi="Arial" w:cs="Arial"/>
          <w:b/>
          <w:bCs/>
        </w:rPr>
        <w:t>9</w:t>
      </w:r>
      <w:r w:rsidRPr="00B52768">
        <w:rPr>
          <w:rFonts w:ascii="Arial" w:hAnsi="Arial" w:cs="Arial"/>
          <w:b/>
          <w:bCs/>
        </w:rPr>
        <w:t>: Do not consider TDLC1000 channel model for the interference cell.</w:t>
      </w:r>
    </w:p>
    <w:p w14:paraId="018CB1DA" w14:textId="77777777" w:rsidR="00777745" w:rsidRDefault="00777745" w:rsidP="002E1938">
      <w:pPr>
        <w:pBdr>
          <w:bottom w:val="single" w:sz="4" w:space="1" w:color="auto"/>
        </w:pBdr>
        <w:rPr>
          <w:rFonts w:ascii="Arial" w:eastAsia="DengXian" w:hAnsi="Arial" w:cs="Arial"/>
          <w:b/>
          <w:bCs/>
        </w:rPr>
      </w:pPr>
      <w:r w:rsidRPr="00963255">
        <w:rPr>
          <w:rFonts w:ascii="Arial" w:hAnsi="Arial" w:cs="Arial"/>
          <w:b/>
          <w:bCs/>
        </w:rPr>
        <w:t>Proposal</w:t>
      </w:r>
      <w:r>
        <w:rPr>
          <w:rFonts w:ascii="Arial" w:hAnsi="Arial" w:cs="Arial"/>
          <w:b/>
          <w:bCs/>
        </w:rPr>
        <w:t xml:space="preserve"> 10</w:t>
      </w:r>
      <w:r w:rsidRPr="00963255">
        <w:rPr>
          <w:rFonts w:ascii="Arial" w:hAnsi="Arial" w:cs="Arial"/>
          <w:b/>
          <w:bCs/>
        </w:rPr>
        <w:t xml:space="preserve">: Consider </w:t>
      </w:r>
      <w:r>
        <w:rPr>
          <w:rFonts w:ascii="Arial" w:eastAsia="DengXian" w:hAnsi="Arial" w:cs="Arial" w:hint="eastAsia"/>
          <w:b/>
          <w:bCs/>
        </w:rPr>
        <w:t>different</w:t>
      </w:r>
      <w:r w:rsidRPr="004B4237">
        <w:rPr>
          <w:rFonts w:ascii="Arial" w:hAnsi="Arial" w:cs="Arial"/>
          <w:b/>
          <w:bCs/>
        </w:rPr>
        <w:t xml:space="preserve"> propagation condition for </w:t>
      </w:r>
      <w:r w:rsidRPr="00963255">
        <w:rPr>
          <w:rFonts w:ascii="Arial" w:hAnsi="Arial" w:cs="Arial"/>
          <w:b/>
          <w:bCs/>
        </w:rPr>
        <w:t xml:space="preserve">HetNet and </w:t>
      </w:r>
      <w:proofErr w:type="spellStart"/>
      <w:r w:rsidRPr="00963255">
        <w:rPr>
          <w:rFonts w:ascii="Arial" w:hAnsi="Arial" w:cs="Arial"/>
          <w:b/>
          <w:bCs/>
        </w:rPr>
        <w:t>HomNet</w:t>
      </w:r>
      <w:proofErr w:type="spellEnd"/>
      <w:r>
        <w:rPr>
          <w:rFonts w:ascii="Arial" w:eastAsia="DengXian" w:hAnsi="Arial" w:cs="Arial" w:hint="eastAsia"/>
          <w:b/>
          <w:bCs/>
        </w:rPr>
        <w:t xml:space="preserve"> deployments. As for</w:t>
      </w:r>
      <w:r w:rsidRPr="004B4237">
        <w:rPr>
          <w:rFonts w:ascii="Arial" w:hAnsi="Arial" w:cs="Arial"/>
          <w:b/>
          <w:bCs/>
        </w:rPr>
        <w:t xml:space="preserve"> serving and interference</w:t>
      </w:r>
      <w:r>
        <w:rPr>
          <w:rFonts w:ascii="Arial" w:hAnsi="Arial" w:cs="Arial"/>
          <w:b/>
          <w:bCs/>
        </w:rPr>
        <w:t xml:space="preserve"> cell</w:t>
      </w:r>
      <w:r w:rsidRPr="00963255">
        <w:rPr>
          <w:rFonts w:ascii="Arial" w:hAnsi="Arial" w:cs="Arial"/>
          <w:b/>
          <w:bCs/>
        </w:rPr>
        <w:t xml:space="preserve">, </w:t>
      </w:r>
      <w:r>
        <w:rPr>
          <w:rFonts w:ascii="Arial" w:eastAsia="DengXian" w:hAnsi="Arial" w:cs="Arial" w:hint="eastAsia"/>
          <w:b/>
          <w:bCs/>
        </w:rPr>
        <w:t>consider different propagation channel</w:t>
      </w:r>
      <w:r w:rsidRPr="00963255">
        <w:rPr>
          <w:rFonts w:ascii="Arial" w:hAnsi="Arial" w:cs="Arial"/>
          <w:b/>
          <w:bCs/>
        </w:rPr>
        <w:t>.</w:t>
      </w:r>
    </w:p>
    <w:p w14:paraId="49B1BA7C" w14:textId="090435B2" w:rsidR="00466726" w:rsidRDefault="00466726" w:rsidP="002E1938">
      <w:pPr>
        <w:pBdr>
          <w:bottom w:val="single" w:sz="4" w:space="1" w:color="auto"/>
        </w:pBdr>
        <w:rPr>
          <w:rFonts w:ascii="Arial" w:hAnsi="Arial" w:cs="Arial"/>
          <w:b/>
          <w:bCs/>
        </w:rPr>
      </w:pPr>
      <w:r w:rsidRPr="00466726">
        <w:rPr>
          <w:rFonts w:ascii="Arial" w:hAnsi="Arial" w:cs="Arial"/>
          <w:b/>
          <w:bCs/>
        </w:rPr>
        <w:t xml:space="preserve">Proposal </w:t>
      </w:r>
      <w:r w:rsidR="001D7F04">
        <w:rPr>
          <w:rFonts w:ascii="Arial" w:hAnsi="Arial" w:cs="Arial"/>
          <w:b/>
          <w:bCs/>
        </w:rPr>
        <w:t>11</w:t>
      </w:r>
      <w:r w:rsidRPr="00466726">
        <w:rPr>
          <w:rFonts w:ascii="Arial" w:hAnsi="Arial" w:cs="Arial"/>
          <w:b/>
          <w:bCs/>
        </w:rPr>
        <w:t>: Take MCS index 2, 16, 20 in MCS table 1 for QPSK, 16QAM and 64QAM requirements.</w:t>
      </w:r>
    </w:p>
    <w:p w14:paraId="6B4AB359" w14:textId="6F4E3FD1" w:rsidR="003F2FC4" w:rsidRDefault="003F2FC4" w:rsidP="002E1938">
      <w:pPr>
        <w:pBdr>
          <w:bottom w:val="single" w:sz="4" w:space="1" w:color="auto"/>
        </w:pBdr>
        <w:rPr>
          <w:rFonts w:ascii="Arial" w:hAnsi="Arial" w:cs="Arial"/>
          <w:b/>
          <w:bCs/>
        </w:rPr>
      </w:pPr>
      <w:r w:rsidRPr="003F2FC4">
        <w:rPr>
          <w:rFonts w:ascii="Arial" w:hAnsi="Arial" w:cs="Arial"/>
          <w:b/>
          <w:bCs/>
        </w:rPr>
        <w:lastRenderedPageBreak/>
        <w:t>Proposal 1</w:t>
      </w:r>
      <w:r w:rsidR="001D7F04">
        <w:rPr>
          <w:rFonts w:ascii="Arial" w:hAnsi="Arial" w:cs="Arial"/>
          <w:b/>
          <w:bCs/>
        </w:rPr>
        <w:t>2</w:t>
      </w:r>
      <w:r w:rsidRPr="003F2FC4">
        <w:rPr>
          <w:rFonts w:ascii="Arial" w:hAnsi="Arial" w:cs="Arial"/>
          <w:b/>
          <w:bCs/>
        </w:rPr>
        <w:t>: Only consider CP-OFDM for NR MMSE-IRC PUSCH requirements.</w:t>
      </w:r>
    </w:p>
    <w:p w14:paraId="41E87F24" w14:textId="34141529" w:rsidR="009409B4" w:rsidRDefault="009409B4" w:rsidP="002E1938">
      <w:pPr>
        <w:pBdr>
          <w:bottom w:val="single" w:sz="4" w:space="1" w:color="auto"/>
        </w:pBdr>
        <w:rPr>
          <w:rFonts w:ascii="Arial" w:hAnsi="Arial" w:cs="Arial"/>
          <w:b/>
          <w:bCs/>
        </w:rPr>
      </w:pPr>
      <w:r w:rsidRPr="009409B4">
        <w:rPr>
          <w:rFonts w:ascii="Arial" w:hAnsi="Arial" w:cs="Arial"/>
          <w:b/>
          <w:bCs/>
        </w:rPr>
        <w:t>Proposal 1</w:t>
      </w:r>
      <w:r w:rsidR="001D7F04">
        <w:rPr>
          <w:rFonts w:ascii="Arial" w:hAnsi="Arial" w:cs="Arial"/>
          <w:b/>
          <w:bCs/>
        </w:rPr>
        <w:t>3</w:t>
      </w:r>
      <w:r w:rsidRPr="009409B4">
        <w:rPr>
          <w:rFonts w:ascii="Arial" w:hAnsi="Arial" w:cs="Arial"/>
          <w:b/>
          <w:bCs/>
        </w:rPr>
        <w:t>: Only consider DMRS configuration type 1 for NR MMSE-IRC PUSCH requirements.</w:t>
      </w:r>
    </w:p>
    <w:p w14:paraId="27767B72" w14:textId="20D89136" w:rsidR="00F738FA" w:rsidRDefault="00F738FA" w:rsidP="002E1938">
      <w:pPr>
        <w:pBdr>
          <w:bottom w:val="single" w:sz="4" w:space="1" w:color="auto"/>
        </w:pBdr>
        <w:rPr>
          <w:rFonts w:ascii="Arial" w:hAnsi="Arial" w:cs="Arial"/>
          <w:b/>
          <w:bCs/>
        </w:rPr>
      </w:pPr>
      <w:r w:rsidRPr="00F738FA">
        <w:rPr>
          <w:rFonts w:ascii="Arial" w:hAnsi="Arial" w:cs="Arial"/>
          <w:b/>
          <w:bCs/>
        </w:rPr>
        <w:t>Proposal 1</w:t>
      </w:r>
      <w:r w:rsidR="001D7F04">
        <w:rPr>
          <w:rFonts w:ascii="Arial" w:hAnsi="Arial" w:cs="Arial"/>
          <w:b/>
          <w:bCs/>
        </w:rPr>
        <w:t>4</w:t>
      </w:r>
      <w:r w:rsidRPr="00F738FA">
        <w:rPr>
          <w:rFonts w:ascii="Arial" w:hAnsi="Arial" w:cs="Arial"/>
          <w:b/>
          <w:bCs/>
        </w:rPr>
        <w:t xml:space="preserve">: Choose  </w:t>
      </w:r>
      <m:oMath>
        <m:sSub>
          <m:sSubPr>
            <m:ctrlPr>
              <w:rPr>
                <w:rFonts w:ascii="Cambria Math" w:hAnsi="Cambria Math" w:cs="Times New Roman"/>
                <w:b/>
                <w:bCs/>
                <w:i/>
                <w:sz w:val="24"/>
                <w:szCs w:val="24"/>
              </w:rPr>
            </m:ctrlPr>
          </m:sSubPr>
          <m:e>
            <m:r>
              <m:rPr>
                <m:sty m:val="bi"/>
              </m:rPr>
              <w:rPr>
                <w:rFonts w:ascii="Cambria Math" w:hAnsi="Cambria Math"/>
              </w:rPr>
              <m:t>n</m:t>
            </m:r>
          </m:e>
          <m:sub>
            <m:r>
              <m:rPr>
                <m:nor/>
              </m:rPr>
              <w:rPr>
                <w:rFonts w:ascii="Cambria Math" w:hAnsi="Cambria Math"/>
                <w:b/>
                <w:bCs/>
              </w:rPr>
              <m:t>SCID</m:t>
            </m:r>
          </m:sub>
        </m:sSub>
        <m:r>
          <m:rPr>
            <m:sty m:val="bi"/>
          </m:rPr>
          <w:rPr>
            <w:rFonts w:ascii="Cambria Math" w:hAnsi="Cambria Math" w:cs="Times New Roman"/>
            <w:sz w:val="24"/>
            <w:szCs w:val="24"/>
          </w:rPr>
          <m:t>=0</m:t>
        </m:r>
      </m:oMath>
      <w:r w:rsidRPr="00F738FA">
        <w:rPr>
          <w:rFonts w:ascii="Arial" w:hAnsi="Arial" w:cs="Arial"/>
          <w:b/>
          <w:bCs/>
        </w:rPr>
        <w:t xml:space="preserve"> and different </w:t>
      </w:r>
      <m:oMath>
        <m:sSubSup>
          <m:sSubSupPr>
            <m:ctrlPr>
              <w:rPr>
                <w:rFonts w:ascii="Cambria Math" w:hAnsi="Cambria Math" w:cs="Times New Roman"/>
                <w:b/>
                <w:bCs/>
                <w:i/>
                <w:sz w:val="24"/>
                <w:szCs w:val="24"/>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0</m:t>
            </m:r>
          </m:sup>
        </m:sSubSup>
      </m:oMath>
      <w:r w:rsidRPr="00F738FA">
        <w:rPr>
          <w:rFonts w:ascii="Arial" w:hAnsi="Arial" w:cs="Arial"/>
          <w:b/>
          <w:bCs/>
        </w:rPr>
        <w:t xml:space="preserve"> values for serving and interfering cells.</w:t>
      </w:r>
    </w:p>
    <w:p w14:paraId="021DF6BD" w14:textId="4A11EC34" w:rsidR="00F92AFC" w:rsidRDefault="003D52A3" w:rsidP="002E1938">
      <w:pPr>
        <w:pBdr>
          <w:bottom w:val="single" w:sz="4" w:space="1" w:color="auto"/>
        </w:pBdr>
        <w:rPr>
          <w:rFonts w:ascii="Arial" w:eastAsia="DengXian" w:hAnsi="Arial" w:cs="Arial"/>
          <w:b/>
          <w:bCs/>
        </w:rPr>
      </w:pPr>
      <w:r w:rsidRPr="00D27CBB">
        <w:rPr>
          <w:rFonts w:ascii="Arial" w:hAnsi="Arial" w:cs="Arial"/>
          <w:b/>
          <w:bCs/>
        </w:rPr>
        <w:t>Proposal</w:t>
      </w:r>
      <w:r>
        <w:rPr>
          <w:rFonts w:ascii="Arial" w:hAnsi="Arial" w:cs="Arial"/>
          <w:b/>
          <w:bCs/>
        </w:rPr>
        <w:t xml:space="preserve"> 15</w:t>
      </w:r>
      <w:r w:rsidRPr="00D27CBB">
        <w:rPr>
          <w:rFonts w:ascii="Arial" w:hAnsi="Arial" w:cs="Arial"/>
          <w:b/>
          <w:bCs/>
        </w:rPr>
        <w:t xml:space="preserve">: </w:t>
      </w:r>
      <w:r>
        <w:rPr>
          <w:rFonts w:ascii="Arial" w:hAnsi="Arial" w:cs="Arial"/>
          <w:b/>
          <w:bCs/>
        </w:rPr>
        <w:t>Use</w:t>
      </w:r>
      <w:r w:rsidRPr="00D27CBB">
        <w:rPr>
          <w:rFonts w:ascii="Arial" w:hAnsi="Arial" w:cs="Arial"/>
          <w:b/>
          <w:bCs/>
        </w:rPr>
        <w:t xml:space="preserve"> SNR based requirement as in TS 3</w:t>
      </w:r>
      <w:r>
        <w:rPr>
          <w:rFonts w:ascii="Arial" w:hAnsi="Arial" w:cs="Arial"/>
          <w:b/>
          <w:bCs/>
        </w:rPr>
        <w:t>8</w:t>
      </w:r>
      <w:r w:rsidRPr="00D27CBB">
        <w:rPr>
          <w:rFonts w:ascii="Arial" w:hAnsi="Arial" w:cs="Arial"/>
          <w:b/>
          <w:bCs/>
        </w:rPr>
        <w:t>.104 (Sec. 8.1).</w:t>
      </w:r>
    </w:p>
    <w:p w14:paraId="14BB3A63" w14:textId="77777777" w:rsidR="009804E7" w:rsidRPr="009804E7" w:rsidRDefault="009804E7" w:rsidP="002E1938">
      <w:pPr>
        <w:pBdr>
          <w:bottom w:val="single" w:sz="4" w:space="1" w:color="auto"/>
        </w:pBdr>
        <w:rPr>
          <w:rFonts w:ascii="Arial" w:eastAsia="DengXian" w:hAnsi="Arial" w:cs="Arial"/>
          <w:b/>
          <w:bCs/>
        </w:rPr>
      </w:pPr>
    </w:p>
    <w:p w14:paraId="738E7231" w14:textId="135B9798"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References</w:t>
      </w:r>
    </w:p>
    <w:p w14:paraId="116B4BFB" w14:textId="4097ED7C" w:rsidR="0008380B" w:rsidRDefault="002D52DD" w:rsidP="0008380B">
      <w:pPr>
        <w:rPr>
          <w:rFonts w:ascii="Arial" w:hAnsi="Arial" w:cs="Arial"/>
        </w:rPr>
      </w:pPr>
      <w:r w:rsidRPr="002D52DD">
        <w:rPr>
          <w:rFonts w:ascii="Arial" w:hAnsi="Arial" w:cs="Arial"/>
        </w:rPr>
        <w:t>[1]</w:t>
      </w:r>
      <w:r>
        <w:rPr>
          <w:rFonts w:ascii="Arial" w:hAnsi="Arial" w:cs="Arial"/>
        </w:rPr>
        <w:t xml:space="preserve"> </w:t>
      </w:r>
      <w:r w:rsidRPr="00BD43F1">
        <w:rPr>
          <w:rFonts w:ascii="Arial" w:hAnsi="Arial" w:cs="Arial"/>
        </w:rPr>
        <w:t>R</w:t>
      </w:r>
      <w:r w:rsidR="007C5F23" w:rsidRPr="00BD43F1">
        <w:rPr>
          <w:rFonts w:ascii="Arial" w:hAnsi="Arial" w:cs="Arial"/>
        </w:rPr>
        <w:t>4-</w:t>
      </w:r>
      <w:r w:rsidR="00370E7E" w:rsidRPr="00BD43F1">
        <w:rPr>
          <w:rFonts w:ascii="Arial" w:eastAsia="DengXian" w:hAnsi="Arial" w:cs="Arial" w:hint="eastAsia"/>
        </w:rPr>
        <w:t>241</w:t>
      </w:r>
      <w:r w:rsidR="00BD43F1" w:rsidRPr="00BD43F1">
        <w:rPr>
          <w:rFonts w:ascii="Arial" w:eastAsia="DengXian" w:hAnsi="Arial" w:cs="Arial" w:hint="eastAsia"/>
        </w:rPr>
        <w:t>9329</w:t>
      </w:r>
      <w:r w:rsidR="007C5F23">
        <w:rPr>
          <w:rFonts w:ascii="Arial" w:hAnsi="Arial" w:cs="Arial"/>
        </w:rPr>
        <w:t>, “</w:t>
      </w:r>
      <w:r w:rsidR="000F7404" w:rsidRPr="000F7404">
        <w:rPr>
          <w:rFonts w:ascii="Arial" w:hAnsi="Arial" w:cs="Arial"/>
        </w:rPr>
        <w:t>On general issues for MMSE-IRC receiver under interference</w:t>
      </w:r>
      <w:r w:rsidR="007C5F23">
        <w:rPr>
          <w:rFonts w:ascii="Arial" w:hAnsi="Arial" w:cs="Arial"/>
        </w:rPr>
        <w:t>”</w:t>
      </w:r>
      <w:r w:rsidR="000F7404">
        <w:rPr>
          <w:rFonts w:ascii="Arial" w:hAnsi="Arial" w:cs="Arial"/>
        </w:rPr>
        <w:t>, Ericsson, RAN4#113, Orlando, Florida, USA.</w:t>
      </w:r>
    </w:p>
    <w:p w14:paraId="686641AF" w14:textId="56FC7A4A" w:rsidR="000F7404" w:rsidRDefault="000F7404" w:rsidP="0008380B">
      <w:pPr>
        <w:rPr>
          <w:rFonts w:ascii="Arial" w:hAnsi="Arial" w:cs="Arial"/>
        </w:rPr>
      </w:pPr>
      <w:r>
        <w:rPr>
          <w:rFonts w:ascii="Arial" w:hAnsi="Arial" w:cs="Arial"/>
        </w:rPr>
        <w:t xml:space="preserve">[2] </w:t>
      </w:r>
      <w:r w:rsidR="0025166E" w:rsidRPr="0025166E">
        <w:rPr>
          <w:rFonts w:ascii="Arial" w:hAnsi="Arial" w:cs="Arial"/>
        </w:rPr>
        <w:t>R4-2416548</w:t>
      </w:r>
      <w:r w:rsidR="0025166E">
        <w:rPr>
          <w:rFonts w:ascii="Arial" w:hAnsi="Arial" w:cs="Arial"/>
        </w:rPr>
        <w:t>, “</w:t>
      </w:r>
      <w:r w:rsidR="00C416E3" w:rsidRPr="00C416E3">
        <w:rPr>
          <w:rFonts w:ascii="Arial" w:hAnsi="Arial" w:cs="Arial"/>
        </w:rPr>
        <w:t>WF on [112bis][319] NR_demod_Ph5_Part1_General_BS</w:t>
      </w:r>
      <w:r w:rsidR="0025166E">
        <w:rPr>
          <w:rFonts w:ascii="Arial" w:hAnsi="Arial" w:cs="Arial"/>
        </w:rPr>
        <w:t>”</w:t>
      </w:r>
      <w:r w:rsidR="00C416E3">
        <w:rPr>
          <w:rFonts w:ascii="Arial" w:hAnsi="Arial" w:cs="Arial"/>
        </w:rPr>
        <w:t xml:space="preserve">, </w:t>
      </w:r>
      <w:r w:rsidR="00C770D7">
        <w:rPr>
          <w:rFonts w:ascii="Arial" w:hAnsi="Arial" w:cs="Arial"/>
        </w:rPr>
        <w:t>China Telecom, RA</w:t>
      </w:r>
      <w:r w:rsidR="002149BB">
        <w:rPr>
          <w:rFonts w:ascii="Arial" w:hAnsi="Arial" w:cs="Arial"/>
        </w:rPr>
        <w:t>N4#112bis,</w:t>
      </w:r>
      <w:r w:rsidR="00C770D7">
        <w:rPr>
          <w:rFonts w:ascii="Arial" w:hAnsi="Arial" w:cs="Arial"/>
        </w:rPr>
        <w:t xml:space="preserve"> </w:t>
      </w:r>
      <w:r w:rsidR="00C770D7" w:rsidRPr="00C770D7">
        <w:rPr>
          <w:rFonts w:ascii="Arial" w:hAnsi="Arial" w:cs="Arial"/>
        </w:rPr>
        <w:t>Hefei, Anhui, China</w:t>
      </w:r>
      <w:r w:rsidR="002149BB">
        <w:rPr>
          <w:rFonts w:ascii="Arial" w:hAnsi="Arial" w:cs="Arial"/>
        </w:rPr>
        <w:t>.</w:t>
      </w:r>
    </w:p>
    <w:p w14:paraId="612246EE" w14:textId="2AD71BF9" w:rsidR="005448AC" w:rsidRDefault="005448AC" w:rsidP="0008380B">
      <w:pPr>
        <w:rPr>
          <w:rFonts w:ascii="Arial" w:hAnsi="Arial" w:cs="Arial"/>
        </w:rPr>
      </w:pPr>
      <w:r>
        <w:rPr>
          <w:rFonts w:ascii="Arial" w:hAnsi="Arial" w:cs="Arial"/>
        </w:rPr>
        <w:t xml:space="preserve">[3] </w:t>
      </w:r>
      <w:r w:rsidRPr="005448AC">
        <w:rPr>
          <w:rFonts w:ascii="Arial" w:hAnsi="Arial" w:cs="Arial"/>
        </w:rPr>
        <w:t>R4-2416091</w:t>
      </w:r>
      <w:r>
        <w:rPr>
          <w:rFonts w:ascii="Arial" w:hAnsi="Arial" w:cs="Arial"/>
        </w:rPr>
        <w:t>, “</w:t>
      </w:r>
      <w:r w:rsidR="00082585">
        <w:rPr>
          <w:rFonts w:ascii="Arial" w:hAnsi="Arial" w:cs="Arial"/>
        </w:rPr>
        <w:t>Discussion on Rel-19 MMSE-IRC BS demodulation requirements</w:t>
      </w:r>
      <w:r>
        <w:rPr>
          <w:rFonts w:ascii="Arial" w:hAnsi="Arial" w:cs="Arial"/>
        </w:rPr>
        <w:t>”</w:t>
      </w:r>
      <w:r w:rsidR="00082585">
        <w:rPr>
          <w:rFonts w:ascii="Arial" w:hAnsi="Arial" w:cs="Arial"/>
        </w:rPr>
        <w:t>, Ericsson, RAN4#112</w:t>
      </w:r>
      <w:r w:rsidR="000067D1">
        <w:rPr>
          <w:rFonts w:ascii="Arial" w:hAnsi="Arial" w:cs="Arial"/>
        </w:rPr>
        <w:t xml:space="preserve">bis, </w:t>
      </w:r>
      <w:r w:rsidR="000067D1" w:rsidRPr="00C770D7">
        <w:rPr>
          <w:rFonts w:ascii="Arial" w:hAnsi="Arial" w:cs="Arial"/>
        </w:rPr>
        <w:t>Hefei, Anhui, China</w:t>
      </w:r>
      <w:r w:rsidR="000067D1">
        <w:rPr>
          <w:rFonts w:ascii="Arial" w:hAnsi="Arial" w:cs="Arial"/>
        </w:rPr>
        <w:t>.</w:t>
      </w:r>
    </w:p>
    <w:p w14:paraId="105220A4" w14:textId="56F0DAF0" w:rsidR="003806EC" w:rsidRDefault="003806EC" w:rsidP="0008380B">
      <w:pPr>
        <w:rPr>
          <w:rFonts w:ascii="Arial" w:hAnsi="Arial" w:cs="Arial"/>
        </w:rPr>
      </w:pPr>
      <w:r>
        <w:rPr>
          <w:rFonts w:ascii="Arial" w:hAnsi="Arial" w:cs="Arial"/>
        </w:rPr>
        <w:t xml:space="preserve">[4] </w:t>
      </w:r>
      <w:r w:rsidR="00EB5397" w:rsidRPr="00EB5397">
        <w:rPr>
          <w:rFonts w:ascii="Arial" w:hAnsi="Arial" w:cs="Arial"/>
        </w:rPr>
        <w:t>R4-2416092</w:t>
      </w:r>
      <w:r w:rsidR="00EB5397">
        <w:rPr>
          <w:rFonts w:ascii="Arial" w:hAnsi="Arial" w:cs="Arial"/>
        </w:rPr>
        <w:t>, “</w:t>
      </w:r>
      <w:r w:rsidR="002C638E">
        <w:rPr>
          <w:rFonts w:ascii="Arial" w:hAnsi="Arial" w:cs="Arial"/>
        </w:rPr>
        <w:t>Simulation results for Rel-19 MMSE-IRC BS demodulation requirements</w:t>
      </w:r>
      <w:r w:rsidR="00EB5397">
        <w:rPr>
          <w:rFonts w:ascii="Arial" w:hAnsi="Arial" w:cs="Arial"/>
        </w:rPr>
        <w:t>”</w:t>
      </w:r>
      <w:r w:rsidR="002C638E">
        <w:rPr>
          <w:rFonts w:ascii="Arial" w:hAnsi="Arial" w:cs="Arial"/>
        </w:rPr>
        <w:t xml:space="preserve">, Ericsson, RAN4#112bis, </w:t>
      </w:r>
      <w:r w:rsidR="002C638E" w:rsidRPr="00C770D7">
        <w:rPr>
          <w:rFonts w:ascii="Arial" w:hAnsi="Arial" w:cs="Arial"/>
        </w:rPr>
        <w:t>Hefei, Anhui, China</w:t>
      </w:r>
      <w:r w:rsidR="002C638E">
        <w:rPr>
          <w:rFonts w:ascii="Arial" w:hAnsi="Arial" w:cs="Arial"/>
        </w:rPr>
        <w:t>.</w:t>
      </w:r>
    </w:p>
    <w:p w14:paraId="6F79DFD5" w14:textId="7E3116DC" w:rsidR="00772E3A" w:rsidRDefault="00AE36D3" w:rsidP="00772E3A">
      <w:pPr>
        <w:rPr>
          <w:rFonts w:ascii="Arial" w:hAnsi="Arial" w:cs="Arial"/>
        </w:rPr>
      </w:pPr>
      <w:r>
        <w:rPr>
          <w:rFonts w:ascii="Arial" w:hAnsi="Arial" w:cs="Arial"/>
        </w:rPr>
        <w:t xml:space="preserve">[5] </w:t>
      </w:r>
      <w:r w:rsidRPr="00112174">
        <w:rPr>
          <w:rFonts w:ascii="Arial" w:hAnsi="Arial" w:cs="Arial"/>
        </w:rPr>
        <w:t>R4-</w:t>
      </w:r>
      <w:r w:rsidR="00112174" w:rsidRPr="00112174">
        <w:rPr>
          <w:rFonts w:ascii="Arial" w:eastAsia="DengXian" w:hAnsi="Arial" w:cs="Arial" w:hint="eastAsia"/>
        </w:rPr>
        <w:t>2419250</w:t>
      </w:r>
      <w:r>
        <w:rPr>
          <w:rFonts w:ascii="Arial" w:hAnsi="Arial" w:cs="Arial"/>
        </w:rPr>
        <w:t xml:space="preserve">, “Simulation results for Rel-19 MMSE-IRC BS demodulation requirements”, Ericsson, </w:t>
      </w:r>
      <w:r w:rsidR="00772E3A">
        <w:rPr>
          <w:rFonts w:ascii="Arial" w:hAnsi="Arial" w:cs="Arial"/>
        </w:rPr>
        <w:t>RAN4#113, Orlando, Florida, USA.</w:t>
      </w:r>
    </w:p>
    <w:p w14:paraId="4C9E9735" w14:textId="0301DDDD" w:rsidR="009D4D41" w:rsidRDefault="009D4D41" w:rsidP="00281152">
      <w:pPr>
        <w:rPr>
          <w:rFonts w:ascii="Arial" w:hAnsi="Arial" w:cs="Arial"/>
        </w:rPr>
      </w:pPr>
      <w:r>
        <w:rPr>
          <w:rFonts w:ascii="Arial" w:hAnsi="Arial" w:cs="Arial"/>
        </w:rPr>
        <w:t xml:space="preserve">[6] </w:t>
      </w:r>
      <w:r w:rsidR="006D152D" w:rsidRPr="0067296F">
        <w:rPr>
          <w:rFonts w:ascii="Arial" w:hAnsi="Arial" w:cs="Arial"/>
        </w:rPr>
        <w:t>RP-241297</w:t>
      </w:r>
      <w:r w:rsidR="006D152D">
        <w:rPr>
          <w:rFonts w:ascii="Arial" w:hAnsi="Arial" w:cs="Arial"/>
        </w:rPr>
        <w:t>, “</w:t>
      </w:r>
      <w:r w:rsidR="002E3D67" w:rsidRPr="002E3D67">
        <w:rPr>
          <w:rFonts w:ascii="Arial" w:hAnsi="Arial" w:cs="Arial"/>
        </w:rPr>
        <w:t>Revised WID on NR demodulation performance: Phase 5</w:t>
      </w:r>
      <w:r w:rsidR="006D152D">
        <w:rPr>
          <w:rFonts w:ascii="Arial" w:hAnsi="Arial" w:cs="Arial"/>
        </w:rPr>
        <w:t>”</w:t>
      </w:r>
      <w:r w:rsidR="002E3D67">
        <w:rPr>
          <w:rFonts w:ascii="Arial" w:hAnsi="Arial" w:cs="Arial"/>
        </w:rPr>
        <w:t xml:space="preserve">, </w:t>
      </w:r>
      <w:r w:rsidR="005659B7" w:rsidRPr="005659B7">
        <w:rPr>
          <w:rFonts w:ascii="Arial" w:hAnsi="Arial" w:cs="Arial"/>
        </w:rPr>
        <w:t>China Telecom, NTT DOCOMO</w:t>
      </w:r>
      <w:r w:rsidR="00281152">
        <w:rPr>
          <w:rFonts w:ascii="Arial" w:hAnsi="Arial" w:cs="Arial"/>
        </w:rPr>
        <w:t>,</w:t>
      </w:r>
      <w:r w:rsidR="00281152" w:rsidRPr="00281152">
        <w:t xml:space="preserve"> </w:t>
      </w:r>
      <w:r w:rsidR="00281152" w:rsidRPr="00281152">
        <w:rPr>
          <w:rFonts w:ascii="Arial" w:hAnsi="Arial" w:cs="Arial"/>
        </w:rPr>
        <w:t>RAN Meeting #104</w:t>
      </w:r>
      <w:r w:rsidR="00281152">
        <w:rPr>
          <w:rFonts w:ascii="Arial" w:hAnsi="Arial" w:cs="Arial"/>
        </w:rPr>
        <w:t xml:space="preserve">, </w:t>
      </w:r>
      <w:r w:rsidR="00281152" w:rsidRPr="00281152">
        <w:rPr>
          <w:rFonts w:ascii="Arial" w:hAnsi="Arial" w:cs="Arial"/>
        </w:rPr>
        <w:t>Shanghai, China,</w:t>
      </w:r>
    </w:p>
    <w:p w14:paraId="2E89C387" w14:textId="318CE6DD" w:rsidR="00AE36D3" w:rsidRPr="002D52DD" w:rsidRDefault="00AE36D3" w:rsidP="0008380B">
      <w:pPr>
        <w:rPr>
          <w:rFonts w:ascii="Arial" w:hAnsi="Arial" w:cs="Arial"/>
        </w:rPr>
      </w:pPr>
    </w:p>
    <w:sectPr w:rsidR="00AE36D3" w:rsidRPr="002D52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48B209C6"/>
    <w:multiLevelType w:val="multilevel"/>
    <w:tmpl w:val="BA886ABC"/>
    <w:lvl w:ilvl="0">
      <w:start w:val="1"/>
      <w:numFmt w:val="decimal"/>
      <w:lvlText w:val="%1."/>
      <w:lvlJc w:val="left"/>
      <w:pPr>
        <w:ind w:left="720" w:hanging="360"/>
      </w:p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545A59B3"/>
    <w:multiLevelType w:val="hybridMultilevel"/>
    <w:tmpl w:val="FB32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86046407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099200">
    <w:abstractNumId w:val="0"/>
  </w:num>
  <w:num w:numId="3" w16cid:durableId="267735325">
    <w:abstractNumId w:val="4"/>
  </w:num>
  <w:num w:numId="4" w16cid:durableId="90442803">
    <w:abstractNumId w:val="2"/>
  </w:num>
  <w:num w:numId="5" w16cid:durableId="388385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A8"/>
    <w:rsid w:val="000003C0"/>
    <w:rsid w:val="000067D1"/>
    <w:rsid w:val="00014535"/>
    <w:rsid w:val="0001669E"/>
    <w:rsid w:val="00017738"/>
    <w:rsid w:val="0002468D"/>
    <w:rsid w:val="00030EC4"/>
    <w:rsid w:val="00030EE4"/>
    <w:rsid w:val="00031A4C"/>
    <w:rsid w:val="00036AC4"/>
    <w:rsid w:val="00036EC6"/>
    <w:rsid w:val="00041931"/>
    <w:rsid w:val="00044AA7"/>
    <w:rsid w:val="00047950"/>
    <w:rsid w:val="00047BA0"/>
    <w:rsid w:val="0005533B"/>
    <w:rsid w:val="00055BF5"/>
    <w:rsid w:val="00057784"/>
    <w:rsid w:val="00062BBE"/>
    <w:rsid w:val="00064BA8"/>
    <w:rsid w:val="00067F60"/>
    <w:rsid w:val="000736C0"/>
    <w:rsid w:val="00082585"/>
    <w:rsid w:val="0008380B"/>
    <w:rsid w:val="00084E46"/>
    <w:rsid w:val="00086F7C"/>
    <w:rsid w:val="000928A2"/>
    <w:rsid w:val="000A3106"/>
    <w:rsid w:val="000A383A"/>
    <w:rsid w:val="000A6224"/>
    <w:rsid w:val="000A7A63"/>
    <w:rsid w:val="000B07E8"/>
    <w:rsid w:val="000B72FC"/>
    <w:rsid w:val="000D4393"/>
    <w:rsid w:val="000D6434"/>
    <w:rsid w:val="000E141B"/>
    <w:rsid w:val="000E5220"/>
    <w:rsid w:val="000E6108"/>
    <w:rsid w:val="000F2480"/>
    <w:rsid w:val="000F7404"/>
    <w:rsid w:val="00100400"/>
    <w:rsid w:val="00100D5C"/>
    <w:rsid w:val="00100DAC"/>
    <w:rsid w:val="00102752"/>
    <w:rsid w:val="0010766D"/>
    <w:rsid w:val="00107DA0"/>
    <w:rsid w:val="001101C0"/>
    <w:rsid w:val="001109A5"/>
    <w:rsid w:val="00112174"/>
    <w:rsid w:val="001166BF"/>
    <w:rsid w:val="00120DC7"/>
    <w:rsid w:val="0012104B"/>
    <w:rsid w:val="00134880"/>
    <w:rsid w:val="00140E23"/>
    <w:rsid w:val="00141450"/>
    <w:rsid w:val="00143815"/>
    <w:rsid w:val="0015151A"/>
    <w:rsid w:val="00152FA3"/>
    <w:rsid w:val="001571CD"/>
    <w:rsid w:val="00160530"/>
    <w:rsid w:val="00161E2A"/>
    <w:rsid w:val="00164FE1"/>
    <w:rsid w:val="00165BB3"/>
    <w:rsid w:val="001718F4"/>
    <w:rsid w:val="00173DD0"/>
    <w:rsid w:val="0018297F"/>
    <w:rsid w:val="001874A9"/>
    <w:rsid w:val="00187612"/>
    <w:rsid w:val="00187C10"/>
    <w:rsid w:val="001904D5"/>
    <w:rsid w:val="001A00F8"/>
    <w:rsid w:val="001A0B81"/>
    <w:rsid w:val="001A36DF"/>
    <w:rsid w:val="001B48B1"/>
    <w:rsid w:val="001C72BB"/>
    <w:rsid w:val="001D07A3"/>
    <w:rsid w:val="001D4331"/>
    <w:rsid w:val="001D609C"/>
    <w:rsid w:val="001D6659"/>
    <w:rsid w:val="001D7F04"/>
    <w:rsid w:val="001E15EC"/>
    <w:rsid w:val="001E4B7E"/>
    <w:rsid w:val="001F4BF3"/>
    <w:rsid w:val="002012F5"/>
    <w:rsid w:val="00202560"/>
    <w:rsid w:val="00205A55"/>
    <w:rsid w:val="00210DAD"/>
    <w:rsid w:val="002149BB"/>
    <w:rsid w:val="00217710"/>
    <w:rsid w:val="00227286"/>
    <w:rsid w:val="00232847"/>
    <w:rsid w:val="00236C38"/>
    <w:rsid w:val="0024247A"/>
    <w:rsid w:val="00242D19"/>
    <w:rsid w:val="0024479F"/>
    <w:rsid w:val="00247055"/>
    <w:rsid w:val="00250A39"/>
    <w:rsid w:val="0025166E"/>
    <w:rsid w:val="002539DB"/>
    <w:rsid w:val="002547D3"/>
    <w:rsid w:val="00256BED"/>
    <w:rsid w:val="00257D64"/>
    <w:rsid w:val="00271BAE"/>
    <w:rsid w:val="00273737"/>
    <w:rsid w:val="00281152"/>
    <w:rsid w:val="002811E3"/>
    <w:rsid w:val="00284863"/>
    <w:rsid w:val="00293EFC"/>
    <w:rsid w:val="002A6C56"/>
    <w:rsid w:val="002B12BA"/>
    <w:rsid w:val="002B130E"/>
    <w:rsid w:val="002B1B91"/>
    <w:rsid w:val="002B2BD6"/>
    <w:rsid w:val="002B2E6B"/>
    <w:rsid w:val="002B2F29"/>
    <w:rsid w:val="002C0832"/>
    <w:rsid w:val="002C4C0C"/>
    <w:rsid w:val="002C632C"/>
    <w:rsid w:val="002C638E"/>
    <w:rsid w:val="002C6E2B"/>
    <w:rsid w:val="002D52DD"/>
    <w:rsid w:val="002E1938"/>
    <w:rsid w:val="002E3D67"/>
    <w:rsid w:val="002F0345"/>
    <w:rsid w:val="002F04F6"/>
    <w:rsid w:val="002F668C"/>
    <w:rsid w:val="003050A0"/>
    <w:rsid w:val="003131E2"/>
    <w:rsid w:val="003149AF"/>
    <w:rsid w:val="00315862"/>
    <w:rsid w:val="00323E41"/>
    <w:rsid w:val="003258DC"/>
    <w:rsid w:val="003449C7"/>
    <w:rsid w:val="00357923"/>
    <w:rsid w:val="0036785C"/>
    <w:rsid w:val="00370E7E"/>
    <w:rsid w:val="003806EC"/>
    <w:rsid w:val="00382708"/>
    <w:rsid w:val="003830E5"/>
    <w:rsid w:val="003835BA"/>
    <w:rsid w:val="003872E8"/>
    <w:rsid w:val="003A0EF9"/>
    <w:rsid w:val="003B6C1D"/>
    <w:rsid w:val="003C6279"/>
    <w:rsid w:val="003D2BA1"/>
    <w:rsid w:val="003D52A3"/>
    <w:rsid w:val="003D75A5"/>
    <w:rsid w:val="003F2FC4"/>
    <w:rsid w:val="00403FA6"/>
    <w:rsid w:val="004048D6"/>
    <w:rsid w:val="00411961"/>
    <w:rsid w:val="00411B24"/>
    <w:rsid w:val="0042577E"/>
    <w:rsid w:val="004259EB"/>
    <w:rsid w:val="00427D23"/>
    <w:rsid w:val="004336ED"/>
    <w:rsid w:val="00446015"/>
    <w:rsid w:val="0044646E"/>
    <w:rsid w:val="004511FE"/>
    <w:rsid w:val="00451A83"/>
    <w:rsid w:val="00462D54"/>
    <w:rsid w:val="00463CDF"/>
    <w:rsid w:val="00465DFE"/>
    <w:rsid w:val="00466726"/>
    <w:rsid w:val="00467244"/>
    <w:rsid w:val="00470544"/>
    <w:rsid w:val="00474604"/>
    <w:rsid w:val="0048077E"/>
    <w:rsid w:val="00480F8F"/>
    <w:rsid w:val="00481B15"/>
    <w:rsid w:val="004848CC"/>
    <w:rsid w:val="00490A7F"/>
    <w:rsid w:val="004917DA"/>
    <w:rsid w:val="00493122"/>
    <w:rsid w:val="004957ED"/>
    <w:rsid w:val="004A1043"/>
    <w:rsid w:val="004A2F80"/>
    <w:rsid w:val="004A4F5D"/>
    <w:rsid w:val="004A5781"/>
    <w:rsid w:val="004A79E9"/>
    <w:rsid w:val="004B4237"/>
    <w:rsid w:val="004B4319"/>
    <w:rsid w:val="004B43E9"/>
    <w:rsid w:val="004C169C"/>
    <w:rsid w:val="004C2EBA"/>
    <w:rsid w:val="004C41D1"/>
    <w:rsid w:val="004C6FDE"/>
    <w:rsid w:val="004D4779"/>
    <w:rsid w:val="004D6E4E"/>
    <w:rsid w:val="004E1992"/>
    <w:rsid w:val="004E398B"/>
    <w:rsid w:val="004E442C"/>
    <w:rsid w:val="004E4B27"/>
    <w:rsid w:val="004E7048"/>
    <w:rsid w:val="004F54CA"/>
    <w:rsid w:val="004F6877"/>
    <w:rsid w:val="004F689F"/>
    <w:rsid w:val="00503ACC"/>
    <w:rsid w:val="00507048"/>
    <w:rsid w:val="00510C96"/>
    <w:rsid w:val="00512D48"/>
    <w:rsid w:val="00517238"/>
    <w:rsid w:val="00521C2A"/>
    <w:rsid w:val="00527892"/>
    <w:rsid w:val="00530123"/>
    <w:rsid w:val="00530E31"/>
    <w:rsid w:val="00541A24"/>
    <w:rsid w:val="005448AC"/>
    <w:rsid w:val="0055505F"/>
    <w:rsid w:val="005637D9"/>
    <w:rsid w:val="005659B7"/>
    <w:rsid w:val="00566DF8"/>
    <w:rsid w:val="005674A0"/>
    <w:rsid w:val="0057267A"/>
    <w:rsid w:val="00575DF9"/>
    <w:rsid w:val="00580B4C"/>
    <w:rsid w:val="00594312"/>
    <w:rsid w:val="005A0586"/>
    <w:rsid w:val="005A2AE4"/>
    <w:rsid w:val="005B1041"/>
    <w:rsid w:val="005B2E5C"/>
    <w:rsid w:val="005B2F68"/>
    <w:rsid w:val="005C4411"/>
    <w:rsid w:val="005C49B7"/>
    <w:rsid w:val="005E75C5"/>
    <w:rsid w:val="00611236"/>
    <w:rsid w:val="00613ECD"/>
    <w:rsid w:val="006164E3"/>
    <w:rsid w:val="00617FD4"/>
    <w:rsid w:val="00622D9A"/>
    <w:rsid w:val="00627D1F"/>
    <w:rsid w:val="00630934"/>
    <w:rsid w:val="0064258C"/>
    <w:rsid w:val="00653672"/>
    <w:rsid w:val="006544C3"/>
    <w:rsid w:val="00656D94"/>
    <w:rsid w:val="00660113"/>
    <w:rsid w:val="006611CB"/>
    <w:rsid w:val="00663D78"/>
    <w:rsid w:val="00664B3E"/>
    <w:rsid w:val="00666419"/>
    <w:rsid w:val="0067296F"/>
    <w:rsid w:val="00675A8B"/>
    <w:rsid w:val="006865D8"/>
    <w:rsid w:val="00686EFD"/>
    <w:rsid w:val="006904C9"/>
    <w:rsid w:val="00694E53"/>
    <w:rsid w:val="00695843"/>
    <w:rsid w:val="006A1693"/>
    <w:rsid w:val="006B2813"/>
    <w:rsid w:val="006B3666"/>
    <w:rsid w:val="006C1726"/>
    <w:rsid w:val="006C339F"/>
    <w:rsid w:val="006C76EB"/>
    <w:rsid w:val="006D05A5"/>
    <w:rsid w:val="006D152D"/>
    <w:rsid w:val="006D3505"/>
    <w:rsid w:val="006E5DAB"/>
    <w:rsid w:val="006E6571"/>
    <w:rsid w:val="00700074"/>
    <w:rsid w:val="00702AC8"/>
    <w:rsid w:val="00703F2F"/>
    <w:rsid w:val="0070610B"/>
    <w:rsid w:val="007308EF"/>
    <w:rsid w:val="007437E2"/>
    <w:rsid w:val="00746F71"/>
    <w:rsid w:val="00753FDD"/>
    <w:rsid w:val="00754428"/>
    <w:rsid w:val="00754BC3"/>
    <w:rsid w:val="007602D5"/>
    <w:rsid w:val="00766B49"/>
    <w:rsid w:val="0076738A"/>
    <w:rsid w:val="00771083"/>
    <w:rsid w:val="00772E3A"/>
    <w:rsid w:val="00777745"/>
    <w:rsid w:val="00780B35"/>
    <w:rsid w:val="00790A28"/>
    <w:rsid w:val="00792DE2"/>
    <w:rsid w:val="007A0A31"/>
    <w:rsid w:val="007A7D60"/>
    <w:rsid w:val="007B3F27"/>
    <w:rsid w:val="007B595D"/>
    <w:rsid w:val="007C18D9"/>
    <w:rsid w:val="007C3FA1"/>
    <w:rsid w:val="007C5F23"/>
    <w:rsid w:val="007E5F8D"/>
    <w:rsid w:val="007F23FA"/>
    <w:rsid w:val="00803544"/>
    <w:rsid w:val="00804263"/>
    <w:rsid w:val="008071E4"/>
    <w:rsid w:val="00810F5D"/>
    <w:rsid w:val="0081132C"/>
    <w:rsid w:val="00816DD6"/>
    <w:rsid w:val="00820477"/>
    <w:rsid w:val="008205C9"/>
    <w:rsid w:val="008271B9"/>
    <w:rsid w:val="008303C8"/>
    <w:rsid w:val="00830F9F"/>
    <w:rsid w:val="0083137E"/>
    <w:rsid w:val="00836114"/>
    <w:rsid w:val="008501EF"/>
    <w:rsid w:val="00860C36"/>
    <w:rsid w:val="00863611"/>
    <w:rsid w:val="0087133E"/>
    <w:rsid w:val="00873692"/>
    <w:rsid w:val="00876E8F"/>
    <w:rsid w:val="008803F0"/>
    <w:rsid w:val="00881401"/>
    <w:rsid w:val="008853E8"/>
    <w:rsid w:val="0089180F"/>
    <w:rsid w:val="0089267D"/>
    <w:rsid w:val="00892C03"/>
    <w:rsid w:val="008945BB"/>
    <w:rsid w:val="00895FD9"/>
    <w:rsid w:val="00896ADD"/>
    <w:rsid w:val="008A1B4E"/>
    <w:rsid w:val="008A1FC5"/>
    <w:rsid w:val="008A2499"/>
    <w:rsid w:val="008A4F8D"/>
    <w:rsid w:val="008A552C"/>
    <w:rsid w:val="008B23D7"/>
    <w:rsid w:val="008B2B44"/>
    <w:rsid w:val="008B355D"/>
    <w:rsid w:val="008B4A72"/>
    <w:rsid w:val="008C20D8"/>
    <w:rsid w:val="008D168E"/>
    <w:rsid w:val="008D1DB5"/>
    <w:rsid w:val="008D4C13"/>
    <w:rsid w:val="008E5AF9"/>
    <w:rsid w:val="008E5F32"/>
    <w:rsid w:val="008F39B1"/>
    <w:rsid w:val="008F4DFB"/>
    <w:rsid w:val="009022F5"/>
    <w:rsid w:val="00917EE4"/>
    <w:rsid w:val="009266C7"/>
    <w:rsid w:val="009306F4"/>
    <w:rsid w:val="009368FE"/>
    <w:rsid w:val="009409B4"/>
    <w:rsid w:val="00941138"/>
    <w:rsid w:val="009426F3"/>
    <w:rsid w:val="009514F3"/>
    <w:rsid w:val="00952C6B"/>
    <w:rsid w:val="009530AE"/>
    <w:rsid w:val="009555A4"/>
    <w:rsid w:val="00957332"/>
    <w:rsid w:val="00963053"/>
    <w:rsid w:val="00963255"/>
    <w:rsid w:val="009653D8"/>
    <w:rsid w:val="009804E7"/>
    <w:rsid w:val="009838DF"/>
    <w:rsid w:val="00984140"/>
    <w:rsid w:val="00984CC6"/>
    <w:rsid w:val="00984F35"/>
    <w:rsid w:val="00986431"/>
    <w:rsid w:val="009A1057"/>
    <w:rsid w:val="009A4E9E"/>
    <w:rsid w:val="009A7417"/>
    <w:rsid w:val="009C54E2"/>
    <w:rsid w:val="009C6634"/>
    <w:rsid w:val="009D2BFE"/>
    <w:rsid w:val="009D3E1C"/>
    <w:rsid w:val="009D4D41"/>
    <w:rsid w:val="009E5EC9"/>
    <w:rsid w:val="009F006C"/>
    <w:rsid w:val="009F25F2"/>
    <w:rsid w:val="009F61A3"/>
    <w:rsid w:val="009F76B1"/>
    <w:rsid w:val="00A063F9"/>
    <w:rsid w:val="00A1087D"/>
    <w:rsid w:val="00A14C5F"/>
    <w:rsid w:val="00A15378"/>
    <w:rsid w:val="00A21F17"/>
    <w:rsid w:val="00A23A47"/>
    <w:rsid w:val="00A25821"/>
    <w:rsid w:val="00A4094E"/>
    <w:rsid w:val="00A47B22"/>
    <w:rsid w:val="00A517AD"/>
    <w:rsid w:val="00A52B25"/>
    <w:rsid w:val="00A542DA"/>
    <w:rsid w:val="00A5556D"/>
    <w:rsid w:val="00A6292F"/>
    <w:rsid w:val="00A64D4F"/>
    <w:rsid w:val="00A66C0F"/>
    <w:rsid w:val="00A73559"/>
    <w:rsid w:val="00A80EB1"/>
    <w:rsid w:val="00A81D79"/>
    <w:rsid w:val="00A8245E"/>
    <w:rsid w:val="00A832B2"/>
    <w:rsid w:val="00A85ADB"/>
    <w:rsid w:val="00A86B95"/>
    <w:rsid w:val="00A934B7"/>
    <w:rsid w:val="00A940AF"/>
    <w:rsid w:val="00A94BF3"/>
    <w:rsid w:val="00A966C4"/>
    <w:rsid w:val="00AA04CF"/>
    <w:rsid w:val="00AA0657"/>
    <w:rsid w:val="00AA12A3"/>
    <w:rsid w:val="00AA5CC6"/>
    <w:rsid w:val="00AA68F2"/>
    <w:rsid w:val="00AB0494"/>
    <w:rsid w:val="00AB0C20"/>
    <w:rsid w:val="00AB10F2"/>
    <w:rsid w:val="00AB1889"/>
    <w:rsid w:val="00AB6A76"/>
    <w:rsid w:val="00AC2076"/>
    <w:rsid w:val="00AC65FE"/>
    <w:rsid w:val="00AD073D"/>
    <w:rsid w:val="00AD3730"/>
    <w:rsid w:val="00AD5217"/>
    <w:rsid w:val="00AD5DEE"/>
    <w:rsid w:val="00AD7B60"/>
    <w:rsid w:val="00AE36D3"/>
    <w:rsid w:val="00AF73E4"/>
    <w:rsid w:val="00B0114C"/>
    <w:rsid w:val="00B02882"/>
    <w:rsid w:val="00B03463"/>
    <w:rsid w:val="00B135C4"/>
    <w:rsid w:val="00B347DF"/>
    <w:rsid w:val="00B36CBE"/>
    <w:rsid w:val="00B410D3"/>
    <w:rsid w:val="00B52768"/>
    <w:rsid w:val="00B529FA"/>
    <w:rsid w:val="00B86A7E"/>
    <w:rsid w:val="00B90E2B"/>
    <w:rsid w:val="00BA03D1"/>
    <w:rsid w:val="00BA0F9B"/>
    <w:rsid w:val="00BA11FF"/>
    <w:rsid w:val="00BA29ED"/>
    <w:rsid w:val="00BC46EC"/>
    <w:rsid w:val="00BC7CCE"/>
    <w:rsid w:val="00BD43F1"/>
    <w:rsid w:val="00BD458B"/>
    <w:rsid w:val="00BE16F0"/>
    <w:rsid w:val="00BE5530"/>
    <w:rsid w:val="00BF0635"/>
    <w:rsid w:val="00BF2D60"/>
    <w:rsid w:val="00BF754C"/>
    <w:rsid w:val="00C010CA"/>
    <w:rsid w:val="00C01459"/>
    <w:rsid w:val="00C01BCD"/>
    <w:rsid w:val="00C12561"/>
    <w:rsid w:val="00C14539"/>
    <w:rsid w:val="00C16A2F"/>
    <w:rsid w:val="00C34673"/>
    <w:rsid w:val="00C35792"/>
    <w:rsid w:val="00C35C9D"/>
    <w:rsid w:val="00C414C9"/>
    <w:rsid w:val="00C416E3"/>
    <w:rsid w:val="00C5461D"/>
    <w:rsid w:val="00C54817"/>
    <w:rsid w:val="00C54D42"/>
    <w:rsid w:val="00C63441"/>
    <w:rsid w:val="00C70DDA"/>
    <w:rsid w:val="00C71161"/>
    <w:rsid w:val="00C72C09"/>
    <w:rsid w:val="00C770D7"/>
    <w:rsid w:val="00C8091D"/>
    <w:rsid w:val="00C829C2"/>
    <w:rsid w:val="00C90D4C"/>
    <w:rsid w:val="00CA2566"/>
    <w:rsid w:val="00CA5FF2"/>
    <w:rsid w:val="00CB27DD"/>
    <w:rsid w:val="00CC270E"/>
    <w:rsid w:val="00CC57A2"/>
    <w:rsid w:val="00CC7A96"/>
    <w:rsid w:val="00CD66D1"/>
    <w:rsid w:val="00CD6A76"/>
    <w:rsid w:val="00CE508E"/>
    <w:rsid w:val="00CF3582"/>
    <w:rsid w:val="00CF4401"/>
    <w:rsid w:val="00CF70DE"/>
    <w:rsid w:val="00D01764"/>
    <w:rsid w:val="00D01A3F"/>
    <w:rsid w:val="00D0413F"/>
    <w:rsid w:val="00D0453C"/>
    <w:rsid w:val="00D04609"/>
    <w:rsid w:val="00D0466C"/>
    <w:rsid w:val="00D056B6"/>
    <w:rsid w:val="00D06196"/>
    <w:rsid w:val="00D156CA"/>
    <w:rsid w:val="00D16011"/>
    <w:rsid w:val="00D252E4"/>
    <w:rsid w:val="00D27CBB"/>
    <w:rsid w:val="00D441E2"/>
    <w:rsid w:val="00D50015"/>
    <w:rsid w:val="00D52070"/>
    <w:rsid w:val="00D5491B"/>
    <w:rsid w:val="00D608EC"/>
    <w:rsid w:val="00D666A1"/>
    <w:rsid w:val="00D72E24"/>
    <w:rsid w:val="00D74517"/>
    <w:rsid w:val="00D801E6"/>
    <w:rsid w:val="00D86B63"/>
    <w:rsid w:val="00D933B2"/>
    <w:rsid w:val="00D96394"/>
    <w:rsid w:val="00DA5919"/>
    <w:rsid w:val="00DA7402"/>
    <w:rsid w:val="00DB42DC"/>
    <w:rsid w:val="00DB555B"/>
    <w:rsid w:val="00DC11C4"/>
    <w:rsid w:val="00DC1D73"/>
    <w:rsid w:val="00DD151D"/>
    <w:rsid w:val="00DD620E"/>
    <w:rsid w:val="00DD666B"/>
    <w:rsid w:val="00DE0662"/>
    <w:rsid w:val="00DE30B1"/>
    <w:rsid w:val="00DE3BBF"/>
    <w:rsid w:val="00DF0ED8"/>
    <w:rsid w:val="00DF2779"/>
    <w:rsid w:val="00DF2B4E"/>
    <w:rsid w:val="00DF7867"/>
    <w:rsid w:val="00E04F35"/>
    <w:rsid w:val="00E04F66"/>
    <w:rsid w:val="00E07FBC"/>
    <w:rsid w:val="00E11A6D"/>
    <w:rsid w:val="00E237A4"/>
    <w:rsid w:val="00E25940"/>
    <w:rsid w:val="00E34FD4"/>
    <w:rsid w:val="00E442FB"/>
    <w:rsid w:val="00E4673F"/>
    <w:rsid w:val="00E549A2"/>
    <w:rsid w:val="00E57411"/>
    <w:rsid w:val="00E60DA8"/>
    <w:rsid w:val="00E73955"/>
    <w:rsid w:val="00E74703"/>
    <w:rsid w:val="00E76422"/>
    <w:rsid w:val="00E80D38"/>
    <w:rsid w:val="00E81B69"/>
    <w:rsid w:val="00E8212B"/>
    <w:rsid w:val="00E82D35"/>
    <w:rsid w:val="00E84076"/>
    <w:rsid w:val="00E84664"/>
    <w:rsid w:val="00E86D18"/>
    <w:rsid w:val="00E8727B"/>
    <w:rsid w:val="00E90B6A"/>
    <w:rsid w:val="00E9210D"/>
    <w:rsid w:val="00E95151"/>
    <w:rsid w:val="00E97957"/>
    <w:rsid w:val="00EA159F"/>
    <w:rsid w:val="00EB5397"/>
    <w:rsid w:val="00EB694B"/>
    <w:rsid w:val="00EB7FD1"/>
    <w:rsid w:val="00EC4630"/>
    <w:rsid w:val="00EC7520"/>
    <w:rsid w:val="00ED53C8"/>
    <w:rsid w:val="00ED5F27"/>
    <w:rsid w:val="00EE1367"/>
    <w:rsid w:val="00F00DB9"/>
    <w:rsid w:val="00F11B62"/>
    <w:rsid w:val="00F13023"/>
    <w:rsid w:val="00F207DB"/>
    <w:rsid w:val="00F20EE8"/>
    <w:rsid w:val="00F33F3E"/>
    <w:rsid w:val="00F43EC9"/>
    <w:rsid w:val="00F44404"/>
    <w:rsid w:val="00F453B2"/>
    <w:rsid w:val="00F45ECB"/>
    <w:rsid w:val="00F5248F"/>
    <w:rsid w:val="00F52CD8"/>
    <w:rsid w:val="00F546A7"/>
    <w:rsid w:val="00F54A14"/>
    <w:rsid w:val="00F56039"/>
    <w:rsid w:val="00F6768B"/>
    <w:rsid w:val="00F722BF"/>
    <w:rsid w:val="00F738FA"/>
    <w:rsid w:val="00F75D9D"/>
    <w:rsid w:val="00F77F69"/>
    <w:rsid w:val="00F8281B"/>
    <w:rsid w:val="00F864F9"/>
    <w:rsid w:val="00F87A1F"/>
    <w:rsid w:val="00F92AFC"/>
    <w:rsid w:val="00F92BB1"/>
    <w:rsid w:val="00F95323"/>
    <w:rsid w:val="00F95D5C"/>
    <w:rsid w:val="00FA18ED"/>
    <w:rsid w:val="00FB33A8"/>
    <w:rsid w:val="00FB4E81"/>
    <w:rsid w:val="00FC14AE"/>
    <w:rsid w:val="00FD6313"/>
    <w:rsid w:val="00FE0080"/>
    <w:rsid w:val="00FE28F6"/>
    <w:rsid w:val="00FE5081"/>
    <w:rsid w:val="00FF07E3"/>
    <w:rsid w:val="00FF60EA"/>
    <w:rsid w:val="00FF64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17CB4"/>
  <w15:chartTrackingRefBased/>
  <w15:docId w15:val="{AA87891B-92BD-4AC1-977C-67E730C79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3A8"/>
    <w:pPr>
      <w:spacing w:line="256" w:lineRule="auto"/>
    </w:pPr>
    <w:rPr>
      <w:rFonts w:eastAsiaTheme="minorEastAsia"/>
      <w:kern w:val="0"/>
      <w:lang w:eastAsia="zh-CN"/>
      <w14:ligatures w14:val="none"/>
    </w:rPr>
  </w:style>
  <w:style w:type="paragraph" w:styleId="Heading1">
    <w:name w:val="heading 1"/>
    <w:next w:val="Normal"/>
    <w:link w:val="Heading1Char"/>
    <w:qFormat/>
    <w:rsid w:val="00FB33A8"/>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FB33A8"/>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iPriority w:val="9"/>
    <w:semiHidden/>
    <w:unhideWhenUsed/>
    <w:qFormat/>
    <w:rsid w:val="00527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A8"/>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B33A8"/>
    <w:rPr>
      <w:rFonts w:ascii="Arial" w:eastAsiaTheme="majorEastAsia" w:hAnsi="Arial" w:cstheme="majorBidi"/>
      <w:kern w:val="0"/>
      <w:sz w:val="32"/>
      <w:szCs w:val="26"/>
      <w:lang w:val="en-US" w:eastAsia="zh-CN"/>
      <w14:ligatures w14:val="none"/>
    </w:rPr>
  </w:style>
  <w:style w:type="paragraph" w:styleId="Header">
    <w:name w:val="header"/>
    <w:basedOn w:val="Normal"/>
    <w:link w:val="HeaderChar"/>
    <w:semiHidden/>
    <w:unhideWhenUsed/>
    <w:rsid w:val="00FB33A8"/>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semiHidden/>
    <w:rsid w:val="00FB33A8"/>
    <w:rPr>
      <w:rFonts w:ascii="Times New Roman" w:eastAsiaTheme="minorEastAsia" w:hAnsi="Times New Roman" w:cs="Times New Roman"/>
      <w:kern w:val="0"/>
      <w:sz w:val="20"/>
      <w:szCs w:val="20"/>
      <w:lang w:val="en-GB"/>
      <w14:ligatures w14:val="none"/>
    </w:rPr>
  </w:style>
  <w:style w:type="paragraph" w:customStyle="1" w:styleId="3GPPHeader">
    <w:name w:val="3GPP_Header"/>
    <w:basedOn w:val="Normal"/>
    <w:rsid w:val="00FB33A8"/>
    <w:pPr>
      <w:tabs>
        <w:tab w:val="left" w:pos="1701"/>
        <w:tab w:val="right" w:pos="9639"/>
      </w:tabs>
      <w:spacing w:after="240"/>
    </w:pPr>
    <w:rPr>
      <w:rFonts w:ascii="Arial" w:hAnsi="Arial"/>
      <w:b/>
      <w:kern w:val="2"/>
      <w:sz w:val="24"/>
      <w14:ligatures w14:val="standardContextual"/>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7267A"/>
    <w:pPr>
      <w:ind w:left="720"/>
      <w:contextualSpacing/>
    </w:pPr>
  </w:style>
  <w:style w:type="table" w:styleId="TableGrid">
    <w:name w:val="Table Grid"/>
    <w:aliases w:val="TableGrid"/>
    <w:basedOn w:val="TableNormal"/>
    <w:uiPriority w:val="59"/>
    <w:qFormat/>
    <w:rsid w:val="003258DC"/>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3258D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3258D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uiPriority w:val="99"/>
    <w:qFormat/>
    <w:rsid w:val="003258DC"/>
    <w:rPr>
      <w:b/>
    </w:rPr>
  </w:style>
  <w:style w:type="character" w:customStyle="1" w:styleId="TAHCar">
    <w:name w:val="TAH Car"/>
    <w:link w:val="TAH"/>
    <w:uiPriority w:val="99"/>
    <w:qFormat/>
    <w:rsid w:val="003258DC"/>
    <w:rPr>
      <w:rFonts w:ascii="Arial" w:eastAsia="Times New Roman" w:hAnsi="Arial" w:cs="Times New Roman"/>
      <w:b/>
      <w:kern w:val="0"/>
      <w:sz w:val="18"/>
      <w:szCs w:val="20"/>
      <w:lang w:val="en-GB" w:eastAsia="en-GB"/>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258DC"/>
    <w:rPr>
      <w:rFonts w:eastAsiaTheme="minorEastAsia"/>
      <w:kern w:val="0"/>
      <w:lang w:val="en-US" w:eastAsia="zh-CN"/>
      <w14:ligatures w14:val="none"/>
    </w:rPr>
  </w:style>
  <w:style w:type="character" w:customStyle="1" w:styleId="Heading3Char">
    <w:name w:val="Heading 3 Char"/>
    <w:basedOn w:val="DefaultParagraphFont"/>
    <w:link w:val="Heading3"/>
    <w:uiPriority w:val="9"/>
    <w:semiHidden/>
    <w:rsid w:val="00527892"/>
    <w:rPr>
      <w:rFonts w:asciiTheme="majorHAnsi" w:eastAsiaTheme="majorEastAsia" w:hAnsiTheme="majorHAnsi" w:cstheme="majorBidi"/>
      <w:color w:val="1F3763" w:themeColor="accent1" w:themeShade="7F"/>
      <w:kern w:val="0"/>
      <w:sz w:val="24"/>
      <w:szCs w:val="24"/>
      <w:lang w:val="en-US" w:eastAsia="zh-CN"/>
      <w14:ligatures w14:val="none"/>
    </w:rPr>
  </w:style>
  <w:style w:type="paragraph" w:customStyle="1" w:styleId="B1">
    <w:name w:val="B1"/>
    <w:basedOn w:val="List"/>
    <w:link w:val="B1Char"/>
    <w:qFormat/>
    <w:rsid w:val="00BF754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BF754C"/>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4C"/>
    <w:pPr>
      <w:ind w:left="283" w:hanging="283"/>
      <w:contextualSpacing/>
    </w:pPr>
  </w:style>
  <w:style w:type="character" w:styleId="CommentReference">
    <w:name w:val="annotation reference"/>
    <w:rsid w:val="00D933B2"/>
    <w:rPr>
      <w:sz w:val="16"/>
    </w:rPr>
  </w:style>
  <w:style w:type="paragraph" w:styleId="CommentText">
    <w:name w:val="annotation text"/>
    <w:basedOn w:val="Normal"/>
    <w:link w:val="CommentTextChar"/>
    <w:rsid w:val="00D933B2"/>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D933B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D933B2"/>
    <w:pPr>
      <w:keepNext/>
      <w:spacing w:before="360" w:after="180" w:line="240" w:lineRule="auto"/>
      <w:ind w:left="1858" w:hanging="1138"/>
    </w:pPr>
    <w:rPr>
      <w:rFonts w:ascii="Ericsson Hilda" w:eastAsia="SimSun" w:hAnsi="Ericsson Hilda" w:cs="Times New Roman"/>
      <w:b/>
      <w:iCs/>
      <w:color w:val="44546A" w:themeColor="text2"/>
      <w:sz w:val="20"/>
      <w:szCs w:val="18"/>
      <w:lang w:eastAsia="en-US"/>
    </w:rPr>
  </w:style>
  <w:style w:type="character" w:customStyle="1" w:styleId="THChar">
    <w:name w:val="TH Char"/>
    <w:link w:val="TH"/>
    <w:qFormat/>
    <w:locked/>
    <w:rsid w:val="00503ACC"/>
    <w:rPr>
      <w:rFonts w:ascii="Arial" w:hAnsi="Arial" w:cs="Times New Roman"/>
      <w:b/>
      <w:kern w:val="0"/>
      <w:sz w:val="20"/>
      <w:szCs w:val="20"/>
      <w:lang w:val="en-GB"/>
      <w14:ligatures w14:val="none"/>
    </w:rPr>
  </w:style>
  <w:style w:type="paragraph" w:customStyle="1" w:styleId="TH">
    <w:name w:val="TH"/>
    <w:basedOn w:val="Normal"/>
    <w:link w:val="THChar"/>
    <w:qFormat/>
    <w:rsid w:val="00503ACC"/>
    <w:pPr>
      <w:keepNext/>
      <w:keepLines/>
      <w:spacing w:before="60" w:after="180" w:line="240" w:lineRule="auto"/>
      <w:jc w:val="center"/>
    </w:pPr>
    <w:rPr>
      <w:rFonts w:ascii="Arial" w:eastAsiaTheme="minorHAnsi" w:hAnsi="Arial" w:cs="Times New Roman"/>
      <w:b/>
      <w:sz w:val="20"/>
      <w:szCs w:val="20"/>
      <w:lang w:val="en-GB" w:eastAsia="en-US"/>
    </w:rPr>
  </w:style>
  <w:style w:type="paragraph" w:styleId="CommentSubject">
    <w:name w:val="annotation subject"/>
    <w:basedOn w:val="CommentText"/>
    <w:next w:val="CommentText"/>
    <w:link w:val="CommentSubjectChar"/>
    <w:uiPriority w:val="99"/>
    <w:semiHidden/>
    <w:unhideWhenUsed/>
    <w:rsid w:val="001A0B81"/>
    <w:pPr>
      <w:spacing w:after="160"/>
    </w:pPr>
    <w:rPr>
      <w:rFonts w:asciiTheme="minorHAnsi"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1A0B81"/>
    <w:rPr>
      <w:rFonts w:ascii="Times New Roman" w:eastAsiaTheme="minorEastAsia" w:hAnsi="Times New Roman" w:cs="Times New Roman"/>
      <w:b/>
      <w:bCs/>
      <w:kern w:val="0"/>
      <w:sz w:val="20"/>
      <w:szCs w:val="20"/>
      <w:lang w:val="en-US" w:eastAsia="zh-CN"/>
      <w14:ligatures w14:val="none"/>
    </w:rPr>
  </w:style>
  <w:style w:type="table" w:customStyle="1" w:styleId="TableGrid7">
    <w:name w:val="Table Grid7"/>
    <w:basedOn w:val="TableNormal"/>
    <w:next w:val="TableGrid"/>
    <w:uiPriority w:val="39"/>
    <w:qFormat/>
    <w:rsid w:val="001571C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810F5D"/>
    <w:rPr>
      <w:rFonts w:ascii="Arial" w:hAnsi="Arial" w:cs="Arial"/>
      <w:b/>
      <w:bCs/>
      <w:sz w:val="20"/>
    </w:rPr>
  </w:style>
  <w:style w:type="paragraph" w:customStyle="1" w:styleId="Proposal">
    <w:name w:val="Proposal"/>
    <w:basedOn w:val="BodyText"/>
    <w:link w:val="ProposalChar"/>
    <w:qFormat/>
    <w:rsid w:val="00810F5D"/>
    <w:pPr>
      <w:tabs>
        <w:tab w:val="left" w:pos="1701"/>
      </w:tabs>
      <w:ind w:left="1701" w:hanging="1701"/>
      <w:jc w:val="both"/>
    </w:pPr>
    <w:rPr>
      <w:rFonts w:ascii="Arial" w:eastAsiaTheme="minorHAnsi" w:hAnsi="Arial" w:cs="Arial"/>
      <w:b/>
      <w:bCs/>
      <w:kern w:val="2"/>
      <w:sz w:val="20"/>
      <w:lang w:eastAsia="en-US"/>
      <w14:ligatures w14:val="standardContextual"/>
    </w:rPr>
  </w:style>
  <w:style w:type="paragraph" w:styleId="BodyText">
    <w:name w:val="Body Text"/>
    <w:basedOn w:val="Normal"/>
    <w:link w:val="BodyTextChar"/>
    <w:uiPriority w:val="99"/>
    <w:semiHidden/>
    <w:unhideWhenUsed/>
    <w:rsid w:val="00810F5D"/>
    <w:pPr>
      <w:spacing w:after="120"/>
    </w:pPr>
  </w:style>
  <w:style w:type="character" w:customStyle="1" w:styleId="BodyTextChar">
    <w:name w:val="Body Text Char"/>
    <w:basedOn w:val="DefaultParagraphFont"/>
    <w:link w:val="BodyText"/>
    <w:uiPriority w:val="99"/>
    <w:semiHidden/>
    <w:rsid w:val="00810F5D"/>
    <w:rPr>
      <w:rFonts w:eastAsiaTheme="minorEastAsia"/>
      <w:kern w:val="0"/>
      <w:lang w:val="en-US" w:eastAsia="zh-CN"/>
      <w14:ligatures w14:val="none"/>
    </w:rPr>
  </w:style>
  <w:style w:type="character" w:customStyle="1" w:styleId="mord">
    <w:name w:val="mord"/>
    <w:basedOn w:val="DefaultParagraphFont"/>
    <w:rsid w:val="00451A83"/>
  </w:style>
  <w:style w:type="character" w:customStyle="1" w:styleId="vlist-s">
    <w:name w:val="vlist-s"/>
    <w:basedOn w:val="DefaultParagraphFont"/>
    <w:rsid w:val="00451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57785">
      <w:bodyDiv w:val="1"/>
      <w:marLeft w:val="0"/>
      <w:marRight w:val="0"/>
      <w:marTop w:val="0"/>
      <w:marBottom w:val="0"/>
      <w:divBdr>
        <w:top w:val="none" w:sz="0" w:space="0" w:color="auto"/>
        <w:left w:val="none" w:sz="0" w:space="0" w:color="auto"/>
        <w:bottom w:val="none" w:sz="0" w:space="0" w:color="auto"/>
        <w:right w:val="none" w:sz="0" w:space="0" w:color="auto"/>
      </w:divBdr>
    </w:div>
    <w:div w:id="390734347">
      <w:bodyDiv w:val="1"/>
      <w:marLeft w:val="0"/>
      <w:marRight w:val="0"/>
      <w:marTop w:val="0"/>
      <w:marBottom w:val="0"/>
      <w:divBdr>
        <w:top w:val="none" w:sz="0" w:space="0" w:color="auto"/>
        <w:left w:val="none" w:sz="0" w:space="0" w:color="auto"/>
        <w:bottom w:val="none" w:sz="0" w:space="0" w:color="auto"/>
        <w:right w:val="none" w:sz="0" w:space="0" w:color="auto"/>
      </w:divBdr>
    </w:div>
    <w:div w:id="470750755">
      <w:bodyDiv w:val="1"/>
      <w:marLeft w:val="0"/>
      <w:marRight w:val="0"/>
      <w:marTop w:val="0"/>
      <w:marBottom w:val="0"/>
      <w:divBdr>
        <w:top w:val="none" w:sz="0" w:space="0" w:color="auto"/>
        <w:left w:val="none" w:sz="0" w:space="0" w:color="auto"/>
        <w:bottom w:val="none" w:sz="0" w:space="0" w:color="auto"/>
        <w:right w:val="none" w:sz="0" w:space="0" w:color="auto"/>
      </w:divBdr>
    </w:div>
    <w:div w:id="687023244">
      <w:bodyDiv w:val="1"/>
      <w:marLeft w:val="0"/>
      <w:marRight w:val="0"/>
      <w:marTop w:val="0"/>
      <w:marBottom w:val="0"/>
      <w:divBdr>
        <w:top w:val="none" w:sz="0" w:space="0" w:color="auto"/>
        <w:left w:val="none" w:sz="0" w:space="0" w:color="auto"/>
        <w:bottom w:val="none" w:sz="0" w:space="0" w:color="auto"/>
        <w:right w:val="none" w:sz="0" w:space="0" w:color="auto"/>
      </w:divBdr>
    </w:div>
    <w:div w:id="88730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F6BCCC1-AA58-41B0-97D2-A854AF6CB3FE}">
  <ds:schemaRefs>
    <ds:schemaRef ds:uri="http://schemas.microsoft.com/sharepoint/v3/contenttype/forms"/>
  </ds:schemaRefs>
</ds:datastoreItem>
</file>

<file path=customXml/itemProps2.xml><?xml version="1.0" encoding="utf-8"?>
<ds:datastoreItem xmlns:ds="http://schemas.openxmlformats.org/officeDocument/2006/customXml" ds:itemID="{B95B017E-D9C1-443B-AE97-B416CE744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1C34B-C91F-474C-BAE3-302E27424B34}">
  <ds:schemaRefs>
    <ds:schemaRef ds:uri="http://purl.org/dc/dcmitype/"/>
    <ds:schemaRef ds:uri="http://purl.org/dc/terms/"/>
    <ds:schemaRef ds:uri="http://schemas.microsoft.com/office/2006/metadata/properties"/>
    <ds:schemaRef ds:uri="http://purl.org/dc/elements/1.1/"/>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
    <ds:schemaRef ds:uri="d8762117-8292-4133-b1c7-eab5c6487cfd"/>
    <ds:schemaRef ds:uri="9b239327-9e80-40e4-b1b7-4394fed77a33"/>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696</TotalTime>
  <Pages>12</Pages>
  <Words>2259</Words>
  <Characters>12882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Navuday Sharma</dc:creator>
  <cp:keywords/>
  <dc:description/>
  <cp:lastModifiedBy>Ericsson_Nicholas Pu</cp:lastModifiedBy>
  <cp:revision>56</cp:revision>
  <dcterms:created xsi:type="dcterms:W3CDTF">2024-11-07T16:39:00Z</dcterms:created>
  <dcterms:modified xsi:type="dcterms:W3CDTF">2024-11-08T14:37:00Z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5f34da61-6e62-4826-9315-f6904ef78c97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